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24" w:rsidRDefault="00A0101B">
      <w:pPr>
        <w:rPr>
          <w:lang w:val="es-CL"/>
        </w:rPr>
      </w:pPr>
      <w:r>
        <w:rPr>
          <w:lang w:val="es-CL"/>
        </w:rPr>
        <w:t xml:space="preserve">En la actualidad Ecobox posee un software desarrollado por nosotros mismos para planificar los viajes de nombre </w:t>
      </w:r>
      <w:proofErr w:type="spellStart"/>
      <w:r>
        <w:rPr>
          <w:lang w:val="es-CL"/>
        </w:rPr>
        <w:t>WebRouter</w:t>
      </w:r>
      <w:proofErr w:type="spellEnd"/>
      <w:r>
        <w:rPr>
          <w:lang w:val="es-CL"/>
        </w:rPr>
        <w:t>, en este software se ingresan datos como la patente, el conductor, que carga lleva (Refrigerada, Congelada y/o Seca) y que puntos atenderá ya sea en Santiago como en las distintas regiones de nuestro país.</w:t>
      </w:r>
    </w:p>
    <w:p w:rsidR="00A0101B" w:rsidRDefault="00A0101B">
      <w:pPr>
        <w:rPr>
          <w:lang w:val="es-CL"/>
        </w:rPr>
      </w:pPr>
      <w:r>
        <w:rPr>
          <w:lang w:val="es-CL"/>
        </w:rPr>
        <w:t xml:space="preserve">Hoy estamos trabajando con un proveedor de GPS de nombre GPS Chile, con el </w:t>
      </w:r>
      <w:proofErr w:type="spellStart"/>
      <w:r>
        <w:rPr>
          <w:lang w:val="es-CL"/>
        </w:rPr>
        <w:t>cuál</w:t>
      </w:r>
      <w:proofErr w:type="spellEnd"/>
      <w:r>
        <w:rPr>
          <w:lang w:val="es-CL"/>
        </w:rPr>
        <w:t xml:space="preserve"> hemos logrado integrarnos al nivel de poder controlar el despacho de nuestros transportes y poder tener una traza de nuestros camiones con el fin que esta traza se haga cuando nosotros sabemos que el camión está en alguna entrega y NO todo el tiempo, es decir, cuando el camión sale de nuestras bodegas a despachar mercadería a los puntos que se le asignaron mediante el </w:t>
      </w:r>
      <w:proofErr w:type="spellStart"/>
      <w:r>
        <w:rPr>
          <w:lang w:val="es-CL"/>
        </w:rPr>
        <w:t>WebRouter</w:t>
      </w:r>
      <w:proofErr w:type="spellEnd"/>
      <w:r>
        <w:rPr>
          <w:lang w:val="es-CL"/>
        </w:rPr>
        <w:t>.</w:t>
      </w:r>
    </w:p>
    <w:p w:rsidR="00A0101B" w:rsidRDefault="00A0101B">
      <w:pPr>
        <w:rPr>
          <w:lang w:val="es-CL"/>
        </w:rPr>
      </w:pPr>
      <w:r>
        <w:rPr>
          <w:lang w:val="es-CL"/>
        </w:rPr>
        <w:t xml:space="preserve">Para esto GPS Chile nos provee de un Web </w:t>
      </w:r>
      <w:proofErr w:type="spellStart"/>
      <w:r>
        <w:rPr>
          <w:lang w:val="es-CL"/>
        </w:rPr>
        <w:t>Service</w:t>
      </w:r>
      <w:proofErr w:type="spellEnd"/>
      <w:r>
        <w:rPr>
          <w:lang w:val="es-CL"/>
        </w:rPr>
        <w:t xml:space="preserve"> con métodos </w:t>
      </w:r>
      <w:proofErr w:type="spellStart"/>
      <w:r>
        <w:rPr>
          <w:lang w:val="es-CL"/>
        </w:rPr>
        <w:t>que</w:t>
      </w:r>
      <w:proofErr w:type="spellEnd"/>
      <w:r>
        <w:rPr>
          <w:lang w:val="es-CL"/>
        </w:rPr>
        <w:t xml:space="preserve"> nosotros utilizamos para inyectarle información a la plataforma de control:</w:t>
      </w:r>
    </w:p>
    <w:p w:rsidR="00A0101B" w:rsidRPr="00A0101B" w:rsidRDefault="00A0101B">
      <w:pPr>
        <w:rPr>
          <w:lang w:val="en-US"/>
        </w:rPr>
      </w:pPr>
      <w:r w:rsidRPr="00A0101B">
        <w:rPr>
          <w:lang w:val="en-US"/>
        </w:rPr>
        <w:t>Web Service:</w:t>
      </w:r>
    </w:p>
    <w:p w:rsidR="00A0101B" w:rsidRPr="00A0101B" w:rsidRDefault="00A0101B">
      <w:pPr>
        <w:rPr>
          <w:lang w:val="en-US"/>
        </w:rPr>
      </w:pPr>
      <w:hyperlink r:id="rId5" w:history="1">
        <w:r w:rsidRPr="00A0101B">
          <w:rPr>
            <w:rStyle w:val="Hipervnculo"/>
            <w:lang w:val="en-US"/>
          </w:rPr>
          <w:t>http://ws.gpschile.com/WS_DESPACHO/WS_DESPACHO.asmx</w:t>
        </w:r>
      </w:hyperlink>
    </w:p>
    <w:p w:rsidR="00A0101B" w:rsidRDefault="00A0101B">
      <w:pPr>
        <w:rPr>
          <w:lang w:val="en-US"/>
        </w:rPr>
      </w:pPr>
      <w:proofErr w:type="spellStart"/>
      <w:r>
        <w:rPr>
          <w:lang w:val="en-US"/>
        </w:rPr>
        <w:t>Métodos</w:t>
      </w:r>
      <w:proofErr w:type="spellEnd"/>
      <w:r>
        <w:rPr>
          <w:lang w:val="en-US"/>
        </w:rPr>
        <w:t>:</w:t>
      </w:r>
    </w:p>
    <w:p w:rsidR="00A0101B" w:rsidRPr="00031FBE" w:rsidRDefault="00FF0607">
      <w:pPr>
        <w:rPr>
          <w:lang w:val="es-CL"/>
        </w:rPr>
      </w:pPr>
      <w:r w:rsidRPr="00031FBE">
        <w:rPr>
          <w:lang w:val="es-CL"/>
        </w:rPr>
        <w:t>WM_INS_PAUTA</w:t>
      </w:r>
    </w:p>
    <w:p w:rsidR="00FF0607" w:rsidRPr="00031FBE" w:rsidRDefault="00FF0607">
      <w:pPr>
        <w:rPr>
          <w:lang w:val="es-CL"/>
        </w:rPr>
      </w:pPr>
      <w:r w:rsidRPr="00031FBE">
        <w:rPr>
          <w:lang w:val="es-CL"/>
        </w:rPr>
        <w:tab/>
        <w:t>Método utilizado para inyectar un nuevo viaje, los parámetros utilizados son: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624"/>
      </w:tblGrid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r w:rsidRPr="00031FBE">
              <w:rPr>
                <w:lang w:val="es-CL"/>
              </w:rPr>
              <w:t>pCodRefPauta</w:t>
            </w:r>
            <w:proofErr w:type="spellEnd"/>
            <w:r w:rsidRPr="00031FBE">
              <w:rPr>
                <w:lang w:val="es-CL"/>
              </w:rPr>
              <w:t>: Número del viaje</w:t>
            </w:r>
          </w:p>
          <w:p w:rsidR="00031FBE" w:rsidRPr="00031FBE" w:rsidRDefault="00031FBE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pCodRefRuta</w:t>
            </w:r>
            <w:proofErr w:type="spellEnd"/>
            <w:proofErr w:type="gramEnd"/>
            <w:r w:rsidRPr="00031FBE">
              <w:rPr>
                <w:lang w:val="es-CL"/>
              </w:rPr>
              <w:t>: Ruta que seguirá el camión.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r w:rsidRPr="00031FBE">
              <w:rPr>
                <w:lang w:val="es-CL"/>
              </w:rPr>
              <w:t>pFechaPauta</w:t>
            </w:r>
            <w:proofErr w:type="spellEnd"/>
            <w:r w:rsidRPr="00031FBE">
              <w:rPr>
                <w:lang w:val="es-CL"/>
              </w:rPr>
              <w:t>: Fecha del viaje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r w:rsidRPr="00031FBE">
              <w:rPr>
                <w:lang w:val="es-CL"/>
              </w:rPr>
              <w:t>pCodRefVehiculo</w:t>
            </w:r>
            <w:proofErr w:type="spellEnd"/>
            <w:r w:rsidRPr="00031FBE">
              <w:rPr>
                <w:lang w:val="es-CL"/>
              </w:rPr>
              <w:t>: Patente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pCodRefAcoplado</w:t>
            </w:r>
            <w:proofErr w:type="spellEnd"/>
            <w:proofErr w:type="gramEnd"/>
            <w:r w:rsidRPr="00031FBE">
              <w:rPr>
                <w:lang w:val="es-CL"/>
              </w:rPr>
              <w:t>: Patente rampla.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pCodRefPuntoInicio</w:t>
            </w:r>
            <w:proofErr w:type="spellEnd"/>
            <w:proofErr w:type="gramEnd"/>
            <w:r w:rsidRPr="00031FBE">
              <w:rPr>
                <w:lang w:val="es-CL"/>
              </w:rPr>
              <w:t xml:space="preserve">: Desde donde sale el camión (Código de la </w:t>
            </w:r>
            <w:proofErr w:type="spellStart"/>
            <w:r w:rsidRPr="00031FBE">
              <w:rPr>
                <w:lang w:val="es-CL"/>
              </w:rPr>
              <w:t>geocerca</w:t>
            </w:r>
            <w:proofErr w:type="spellEnd"/>
            <w:r w:rsidRPr="00031FBE">
              <w:rPr>
                <w:lang w:val="es-CL"/>
              </w:rPr>
              <w:t>).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pFHInicioProg</w:t>
            </w:r>
            <w:proofErr w:type="spellEnd"/>
            <w:proofErr w:type="gramEnd"/>
            <w:r w:rsidRPr="00031FBE">
              <w:rPr>
                <w:lang w:val="es-CL"/>
              </w:rPr>
              <w:t>:</w:t>
            </w:r>
            <w:r w:rsidR="00031FBE" w:rsidRPr="00031FBE">
              <w:rPr>
                <w:lang w:val="es-CL"/>
              </w:rPr>
              <w:t xml:space="preserve"> Fecha estimada de inicio del viaje, al salir de la </w:t>
            </w:r>
            <w:proofErr w:type="spellStart"/>
            <w:r w:rsidR="00031FBE" w:rsidRPr="00031FBE">
              <w:rPr>
                <w:lang w:val="es-CL"/>
              </w:rPr>
              <w:t>geocerca</w:t>
            </w:r>
            <w:proofErr w:type="spellEnd"/>
            <w:r w:rsidR="00031FBE" w:rsidRPr="00031FBE">
              <w:rPr>
                <w:lang w:val="es-CL"/>
              </w:rPr>
              <w:t xml:space="preserve"> registra la actual.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pCodRefPuntoTermino</w:t>
            </w:r>
            <w:proofErr w:type="spellEnd"/>
            <w:proofErr w:type="gramEnd"/>
            <w:r w:rsidRPr="00031FBE">
              <w:rPr>
                <w:lang w:val="es-CL"/>
              </w:rPr>
              <w:t>:</w:t>
            </w:r>
            <w:r w:rsidR="00031FBE" w:rsidRPr="00031FBE">
              <w:rPr>
                <w:lang w:val="es-CL"/>
              </w:rPr>
              <w:t xml:space="preserve"> Último punto que atenderá, esto lo calculo por distancia lineal.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pFHTerminoProg:</w:t>
            </w:r>
            <w:proofErr w:type="gramEnd"/>
            <w:r w:rsidR="00031FBE" w:rsidRPr="00031FBE">
              <w:rPr>
                <w:lang w:val="es-CL"/>
              </w:rPr>
              <w:t>Fecha</w:t>
            </w:r>
            <w:proofErr w:type="spellEnd"/>
            <w:r w:rsidR="00031FBE" w:rsidRPr="00031FBE">
              <w:rPr>
                <w:lang w:val="es-CL"/>
              </w:rPr>
              <w:t xml:space="preserve"> estimada de término del viaje, debe registrar una real cuando termina de atender todos sus puntos planificados.</w:t>
            </w:r>
          </w:p>
        </w:tc>
      </w:tr>
      <w:tr w:rsidR="00FF0607" w:rsidRPr="00031FBE" w:rsidTr="00FF060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F0607" w:rsidRPr="00031FBE" w:rsidRDefault="00FF0607" w:rsidP="00FF0607">
            <w:pPr>
              <w:spacing w:before="120" w:after="0" w:line="240" w:lineRule="auto"/>
              <w:ind w:left="480"/>
              <w:rPr>
                <w:lang w:val="es-CL"/>
              </w:rPr>
            </w:pPr>
            <w:proofErr w:type="spellStart"/>
            <w:proofErr w:type="gramStart"/>
            <w:r w:rsidRPr="00031FBE">
              <w:rPr>
                <w:lang w:val="es-CL"/>
              </w:rPr>
              <w:t>pNomConductor</w:t>
            </w:r>
            <w:proofErr w:type="spellEnd"/>
            <w:proofErr w:type="gramEnd"/>
            <w:r w:rsidRPr="00031FBE">
              <w:rPr>
                <w:lang w:val="es-CL"/>
              </w:rPr>
              <w:t>:</w:t>
            </w:r>
            <w:r w:rsidR="00031FBE" w:rsidRPr="00031FBE">
              <w:rPr>
                <w:lang w:val="es-CL"/>
              </w:rPr>
              <w:t xml:space="preserve"> Nombre del chofer.</w:t>
            </w:r>
          </w:p>
        </w:tc>
      </w:tr>
    </w:tbl>
    <w:p w:rsidR="00031FBE" w:rsidRDefault="00031FBE" w:rsidP="00031FBE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WM_INS_ATENCION</w:t>
      </w:r>
    </w:p>
    <w:p w:rsidR="00031FBE" w:rsidRDefault="00031FBE"/>
    <w:p w:rsidR="00031FBE" w:rsidRDefault="00031FBE">
      <w:r>
        <w:tab/>
        <w:t>Método Utilizado para insertar los puntos de atención donde irá el camión, sus parámetros son:</w:t>
      </w: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527"/>
      </w:tblGrid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lastRenderedPageBreak/>
              <w:t>pCodRefPauta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Numero de viaje.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pCodRefAtencion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Código de la atención.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pFechaAtencion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Fecha programada de atención, debe registrar la real.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pIdClienteServicio</w:t>
            </w:r>
            <w:proofErr w:type="spell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Código del cliente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pCodRefPuntoServicio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</w:t>
            </w:r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Código o ID de la </w:t>
            </w:r>
            <w:proofErr w:type="spellStart"/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georeferencia</w:t>
            </w:r>
            <w:proofErr w:type="spellEnd"/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donde atenderá el camión.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pFHInicioProg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Fecha programada de inicio de atención al punto, debe registrar la real.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2E5C86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pFHTerminoProg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Fecha programada de término de atención al punto, debe registrar la real.</w:t>
            </w:r>
          </w:p>
        </w:tc>
      </w:tr>
      <w:tr w:rsidR="00031FBE" w:rsidRPr="00031FBE" w:rsidTr="00031F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FBE" w:rsidRPr="00031FBE" w:rsidRDefault="00031FBE" w:rsidP="00031FBE">
            <w:pPr>
              <w:spacing w:before="120" w:after="0" w:line="240" w:lineRule="auto"/>
              <w:ind w:left="480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</w:pPr>
            <w:proofErr w:type="spellStart"/>
            <w:proofErr w:type="gramStart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pComentarios</w:t>
            </w:r>
            <w:proofErr w:type="spellEnd"/>
            <w:proofErr w:type="gramEnd"/>
            <w:r w:rsidRPr="00031FB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>:</w:t>
            </w:r>
            <w:r w:rsidR="002E5C86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s-ES"/>
              </w:rPr>
              <w:t xml:space="preserve"> Observaciones.</w:t>
            </w:r>
          </w:p>
        </w:tc>
      </w:tr>
    </w:tbl>
    <w:p w:rsidR="00031FBE" w:rsidRDefault="00031FBE"/>
    <w:p w:rsidR="002E5C86" w:rsidRPr="00031FBE" w:rsidRDefault="002E5C86" w:rsidP="002E5C86">
      <w:pPr>
        <w:rPr>
          <w:lang w:val="es-CL"/>
        </w:rPr>
      </w:pPr>
      <w:r w:rsidRPr="00031FBE">
        <w:rPr>
          <w:lang w:val="es-CL"/>
        </w:rPr>
        <w:t>WM_</w:t>
      </w:r>
      <w:r>
        <w:rPr>
          <w:lang w:val="es-CL"/>
        </w:rPr>
        <w:t>UPD</w:t>
      </w:r>
      <w:r w:rsidRPr="00031FBE">
        <w:rPr>
          <w:lang w:val="es-CL"/>
        </w:rPr>
        <w:t>_PAUTA</w:t>
      </w:r>
    </w:p>
    <w:p w:rsidR="002E5C86" w:rsidRDefault="002E5C86">
      <w:pPr>
        <w:rPr>
          <w:lang w:val="es-CL"/>
        </w:rPr>
      </w:pPr>
      <w:r>
        <w:tab/>
        <w:t xml:space="preserve">Este método me permite modificar datos del viaje enviado como por ejemplo la fecha programada de término, los parámetros son los mismos que el método </w:t>
      </w:r>
      <w:r w:rsidRPr="00031FBE">
        <w:rPr>
          <w:lang w:val="es-CL"/>
        </w:rPr>
        <w:t>WM_INS_PAUTA</w:t>
      </w:r>
      <w:r>
        <w:rPr>
          <w:lang w:val="es-CL"/>
        </w:rPr>
        <w:t>.</w:t>
      </w:r>
    </w:p>
    <w:p w:rsidR="002E5C86" w:rsidRDefault="002E5C8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WM_QRY_PAUTAENTERRENOPORVEHICULO</w:t>
      </w:r>
    </w:p>
    <w:p w:rsidR="002E5C86" w:rsidRDefault="002E5C8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ab/>
        <w:t>Este método me permite consultar si un viaje está en terreno o no, esto lo utilizo para saber si debo alertar por temperatura.</w:t>
      </w:r>
    </w:p>
    <w:p w:rsidR="002E5C86" w:rsidRDefault="002E5C86">
      <w:pPr>
        <w:rPr>
          <w:rFonts w:ascii="Verdana" w:hAnsi="Verdana"/>
          <w:sz w:val="26"/>
          <w:szCs w:val="26"/>
        </w:rPr>
      </w:pPr>
    </w:p>
    <w:p w:rsidR="002E5C86" w:rsidRDefault="002E5C8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Por otra parte nosotros desarrollamos un Web </w:t>
      </w:r>
      <w:proofErr w:type="spellStart"/>
      <w:r>
        <w:rPr>
          <w:rFonts w:ascii="Verdana" w:hAnsi="Verdana"/>
          <w:sz w:val="26"/>
          <w:szCs w:val="26"/>
        </w:rPr>
        <w:t>Service</w:t>
      </w:r>
      <w:proofErr w:type="spellEnd"/>
      <w:r>
        <w:rPr>
          <w:rFonts w:ascii="Verdana" w:hAnsi="Verdana"/>
          <w:sz w:val="26"/>
          <w:szCs w:val="26"/>
        </w:rPr>
        <w:t xml:space="preserve"> que consume nuestro proveedor GPS Chile con el fin de entregarnos información de los viajes que están en terreno, la información más relevante es la de ambas temperaturas (Refrigerada y Congelada) y el número de viaje, con esta información nosotros determinamos si debemos alertar mediante correo electrónico.</w:t>
      </w:r>
    </w:p>
    <w:p w:rsidR="002E5C86" w:rsidRDefault="002E5C86">
      <w:pPr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br w:type="page"/>
      </w:r>
    </w:p>
    <w:p w:rsidR="002E5C86" w:rsidRDefault="002E5C86">
      <w:pPr>
        <w:rPr>
          <w:rFonts w:ascii="Verdana" w:hAnsi="Verdana"/>
          <w:sz w:val="26"/>
          <w:szCs w:val="26"/>
        </w:rPr>
      </w:pPr>
    </w:p>
    <w:p w:rsidR="002E5C86" w:rsidRDefault="002E5C86">
      <w:pPr>
        <w:rPr>
          <w:rFonts w:ascii="Verdana" w:hAnsi="Verdana"/>
          <w:sz w:val="26"/>
          <w:szCs w:val="26"/>
        </w:rPr>
      </w:pPr>
      <w:bookmarkStart w:id="0" w:name="_GoBack"/>
      <w:bookmarkEnd w:id="0"/>
      <w:r>
        <w:rPr>
          <w:rFonts w:ascii="Verdana" w:hAnsi="Verdana"/>
          <w:sz w:val="26"/>
          <w:szCs w:val="26"/>
        </w:rPr>
        <w:t>Gráfico:</w:t>
      </w:r>
    </w:p>
    <w:p w:rsidR="002E5C86" w:rsidRPr="002E5C86" w:rsidRDefault="002E5C86">
      <w:pPr>
        <w:rPr>
          <w:lang w:val="es-CL"/>
        </w:rPr>
      </w:pPr>
      <w:r>
        <w:rPr>
          <w:noProof/>
          <w:lang w:eastAsia="es-ES"/>
        </w:rPr>
        <w:drawing>
          <wp:inline distT="0" distB="0" distL="0" distR="0">
            <wp:extent cx="5416550" cy="347296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037" cy="347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5C86" w:rsidRPr="002E5C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1B"/>
    <w:rsid w:val="00031FBE"/>
    <w:rsid w:val="00201CAD"/>
    <w:rsid w:val="002E5C86"/>
    <w:rsid w:val="00A0101B"/>
    <w:rsid w:val="00E60724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0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0101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5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00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0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s.gpschile.com/WS_DESPACHO/WS_DESPACHO.as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Ignacio</cp:lastModifiedBy>
  <cp:revision>1</cp:revision>
  <dcterms:created xsi:type="dcterms:W3CDTF">2013-02-18T19:10:00Z</dcterms:created>
  <dcterms:modified xsi:type="dcterms:W3CDTF">2013-02-18T20:31:00Z</dcterms:modified>
</cp:coreProperties>
</file>