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50" w:rsidRDefault="00A22750">
      <w:pPr>
        <w:pStyle w:val="1"/>
        <w:rPr>
          <w:rFonts w:hint="eastAsia"/>
        </w:rPr>
      </w:pPr>
      <w:r>
        <w:rPr>
          <w:rFonts w:hint="eastAsia"/>
        </w:rPr>
        <w:t>激光机简介：</w:t>
      </w:r>
      <w:r w:rsidR="001A3FFC">
        <w:rPr>
          <w:rFonts w:hint="eastAsia"/>
        </w:rPr>
        <w:t>300W GSI /</w:t>
      </w:r>
      <w:r>
        <w:rPr>
          <w:rFonts w:hint="eastAsia"/>
        </w:rPr>
        <w:t>400W</w:t>
      </w:r>
    </w:p>
    <w:p w:rsidR="00A22750" w:rsidRDefault="00A22750">
      <w:pPr>
        <w:numPr>
          <w:ilvl w:val="0"/>
          <w:numId w:val="1"/>
        </w:numPr>
        <w:spacing w:line="330" w:lineRule="atLeast"/>
        <w:rPr>
          <w:rFonts w:ascii="Adobe 楷体 Std R" w:eastAsia="Adobe 楷体 Std R" w:hAnsi="Adobe 楷体 Std R" w:cs="宋体" w:hint="eastAsia"/>
          <w:color w:val="464646"/>
          <w:kern w:val="0"/>
          <w:sz w:val="28"/>
          <w:szCs w:val="28"/>
        </w:rPr>
      </w:pPr>
      <w:r>
        <w:rPr>
          <w:rFonts w:ascii="Adobe 楷体 Std R" w:eastAsia="Adobe 楷体 Std R" w:hAnsi="Adobe 楷体 Std R" w:hint="eastAsia"/>
          <w:sz w:val="28"/>
          <w:szCs w:val="28"/>
        </w:rPr>
        <w:t>适用材料：</w:t>
      </w:r>
      <w:r>
        <w:rPr>
          <w:rFonts w:ascii="Adobe 楷体 Std R" w:eastAsia="Adobe 楷体 Std R" w:hAnsi="Adobe 楷体 Std R" w:cs="宋体" w:hint="eastAsia"/>
          <w:color w:val="464646"/>
          <w:kern w:val="0"/>
          <w:sz w:val="28"/>
          <w:szCs w:val="28"/>
        </w:rPr>
        <w:t xml:space="preserve">普通层压模切板，过油层压模切板，硬木层压模切板，不干胶刀板密度板等各类模切材料亚克力薄金属等.适用工艺：盒型，不干胶，普通电子版，卡通板，贺卡等. </w:t>
      </w:r>
    </w:p>
    <w:p w:rsidR="00DD04E2" w:rsidRPr="00263615" w:rsidRDefault="00DD04E2" w:rsidP="00263615">
      <w:pPr>
        <w:spacing w:line="300" w:lineRule="exact"/>
        <w:rPr>
          <w:rFonts w:ascii="Arial" w:hAnsi="Arial" w:cs="Arial"/>
          <w:szCs w:val="21"/>
        </w:rPr>
      </w:pPr>
      <w:r w:rsidRPr="00263615">
        <w:rPr>
          <w:rFonts w:ascii="Arial" w:hAnsi="Arial" w:cs="Arial"/>
          <w:szCs w:val="21"/>
        </w:rPr>
        <w:t>Special characteristics of the product:</w:t>
      </w:r>
    </w:p>
    <w:p w:rsidR="00DD04E2" w:rsidRPr="00263615" w:rsidRDefault="00DD04E2" w:rsidP="00263615">
      <w:pPr>
        <w:spacing w:line="300" w:lineRule="exact"/>
        <w:rPr>
          <w:rFonts w:ascii="Arial" w:hAnsi="Arial" w:cs="Arial"/>
          <w:szCs w:val="21"/>
        </w:rPr>
      </w:pPr>
      <w:r w:rsidRPr="00263615">
        <w:rPr>
          <w:rFonts w:ascii="Arial" w:hAnsi="Arial" w:cs="Arial"/>
          <w:szCs w:val="21"/>
        </w:rPr>
        <w:t>Cutting Capacity</w:t>
      </w:r>
    </w:p>
    <w:p w:rsidR="00DD04E2" w:rsidRPr="00263615" w:rsidRDefault="00DD04E2" w:rsidP="00263615">
      <w:pPr>
        <w:spacing w:line="300" w:lineRule="exact"/>
        <w:rPr>
          <w:rFonts w:ascii="Arial" w:hAnsi="Arial" w:cs="Arial"/>
          <w:szCs w:val="21"/>
        </w:rPr>
      </w:pPr>
      <w:r w:rsidRPr="00263615">
        <w:rPr>
          <w:rFonts w:ascii="Arial" w:hAnsi="Arial" w:cs="Arial"/>
          <w:szCs w:val="21"/>
        </w:rPr>
        <w:t>Die-board: 18</w:t>
      </w:r>
      <w:smartTag w:uri="urn:schemas-microsoft-com:office:smarttags" w:element="chmetcnv">
        <w:smartTagPr>
          <w:attr w:name="UnitName" w:val="mm"/>
          <w:attr w:name="SourceValue" w:val="22"/>
          <w:attr w:name="HasSpace" w:val="False"/>
          <w:attr w:name="Negative" w:val="True"/>
          <w:attr w:name="NumberType" w:val="1"/>
          <w:attr w:name="TCSC" w:val="0"/>
        </w:smartTagPr>
        <w:r w:rsidRPr="00263615">
          <w:rPr>
            <w:rFonts w:ascii="Arial" w:hAnsi="Arial" w:cs="Arial"/>
            <w:szCs w:val="21"/>
          </w:rPr>
          <w:t>-22mm</w:t>
        </w:r>
      </w:smartTag>
      <w:r w:rsidRPr="00263615">
        <w:rPr>
          <w:rFonts w:ascii="Arial" w:hAnsi="Arial" w:cs="Arial"/>
          <w:szCs w:val="21"/>
        </w:rPr>
        <w:t>; Mild Steel: ≤</w:t>
      </w:r>
      <w:smartTag w:uri="urn:schemas-microsoft-com:office:smarttags" w:element="chmetcnv">
        <w:smartTagPr>
          <w:attr w:name="UnitName" w:val="mm"/>
          <w:attr w:name="SourceValue" w:val="2"/>
          <w:attr w:name="HasSpace" w:val="False"/>
          <w:attr w:name="Negative" w:val="False"/>
          <w:attr w:name="NumberType" w:val="1"/>
          <w:attr w:name="TCSC" w:val="0"/>
        </w:smartTagPr>
        <w:r w:rsidRPr="00263615">
          <w:rPr>
            <w:rFonts w:ascii="Arial" w:hAnsi="Arial" w:cs="Arial"/>
            <w:szCs w:val="21"/>
          </w:rPr>
          <w:t>2mm</w:t>
        </w:r>
      </w:smartTag>
      <w:r w:rsidRPr="00263615">
        <w:rPr>
          <w:rFonts w:ascii="Arial" w:hAnsi="Arial" w:cs="Arial"/>
          <w:szCs w:val="21"/>
        </w:rPr>
        <w:t>; Stainless Steel: ≤</w:t>
      </w:r>
      <w:r w:rsidR="00263615">
        <w:rPr>
          <w:rFonts w:ascii="Arial" w:hAnsi="Arial" w:cs="Arial" w:hint="eastAsia"/>
          <w:szCs w:val="21"/>
        </w:rPr>
        <w:t>2</w:t>
      </w:r>
      <w:r w:rsidRPr="00263615">
        <w:rPr>
          <w:rFonts w:ascii="Arial" w:hAnsi="Arial" w:cs="Arial"/>
          <w:szCs w:val="21"/>
        </w:rPr>
        <w:t>mm</w:t>
      </w:r>
    </w:p>
    <w:p w:rsidR="00A22750" w:rsidRDefault="00A22750">
      <w:pPr>
        <w:rPr>
          <w:rFonts w:ascii="Adobe 楷体 Std R" w:eastAsia="Adobe 楷体 Std R" w:hAnsi="Adobe 楷体 Std R" w:cs="宋体"/>
          <w:kern w:val="0"/>
          <w:sz w:val="28"/>
          <w:szCs w:val="28"/>
        </w:rPr>
      </w:pPr>
      <w:r>
        <w:rPr>
          <w:rFonts w:ascii="Adobe 楷体 Std R" w:eastAsia="Adobe 楷体 Std R" w:hAnsi="Adobe 楷体 Std R" w:cs="宋体" w:hint="eastAsia"/>
          <w:color w:val="464646"/>
          <w:kern w:val="0"/>
          <w:sz w:val="28"/>
          <w:szCs w:val="28"/>
        </w:rPr>
        <w:t>5. 切割能力：</w:t>
      </w:r>
      <w:r>
        <w:rPr>
          <w:rFonts w:ascii="Adobe 楷体 Std R" w:eastAsia="Adobe 楷体 Std R" w:hAnsi="Adobe 楷体 Std R" w:cs="宋体" w:hint="eastAsia"/>
          <w:kern w:val="0"/>
          <w:sz w:val="28"/>
          <w:szCs w:val="28"/>
        </w:rPr>
        <w:t>模切板：18 -20mm; 碳钢板：≤</w:t>
      </w:r>
      <w:r>
        <w:rPr>
          <w:rFonts w:ascii="宋体" w:eastAsia="Adobe 楷体 Std R" w:hAnsi="宋体" w:cs="宋体" w:hint="eastAsia"/>
          <w:kern w:val="0"/>
          <w:sz w:val="28"/>
          <w:szCs w:val="28"/>
        </w:rPr>
        <w:t> </w:t>
      </w:r>
      <w:r>
        <w:rPr>
          <w:rFonts w:ascii="Adobe 楷体 Std R" w:eastAsia="Adobe 楷体 Std R" w:hAnsi="Adobe 楷体 Std R" w:cs="宋体" w:hint="eastAsia"/>
          <w:kern w:val="0"/>
          <w:sz w:val="28"/>
          <w:szCs w:val="28"/>
        </w:rPr>
        <w:t xml:space="preserve">3 mm; 不锈钢板：≤ 2 mm </w:t>
      </w:r>
    </w:p>
    <w:p w:rsidR="00A22750" w:rsidRDefault="00A22750">
      <w:pPr>
        <w:spacing w:line="330" w:lineRule="atLeast"/>
        <w:rPr>
          <w:rFonts w:ascii="Adobe 楷体 Std R" w:eastAsia="Adobe 楷体 Std R" w:hAnsi="Adobe 楷体 Std R" w:cs="宋体" w:hint="eastAsia"/>
          <w:color w:val="464646"/>
          <w:kern w:val="0"/>
          <w:sz w:val="28"/>
          <w:szCs w:val="28"/>
        </w:rPr>
      </w:pPr>
      <w:r>
        <w:rPr>
          <w:rFonts w:ascii="Adobe 楷体 Std R" w:eastAsia="Adobe 楷体 Std R" w:hAnsi="Adobe 楷体 Std R" w:cs="宋体" w:hint="eastAsia"/>
          <w:color w:val="464646"/>
          <w:kern w:val="0"/>
          <w:sz w:val="28"/>
          <w:szCs w:val="28"/>
        </w:rPr>
        <w:t>6. 产品技术特点：</w:t>
      </w:r>
    </w:p>
    <w:p w:rsidR="00A22750" w:rsidRDefault="00A22750">
      <w:pPr>
        <w:numPr>
          <w:ilvl w:val="0"/>
          <w:numId w:val="2"/>
        </w:numPr>
        <w:spacing w:line="330" w:lineRule="atLeast"/>
        <w:rPr>
          <w:rFonts w:ascii="Adobe 楷体 Std R" w:eastAsia="Adobe 楷体 Std R" w:hAnsi="Adobe 楷体 Std R" w:cs="Arial" w:hint="eastAsia"/>
          <w:color w:val="000000"/>
          <w:sz w:val="28"/>
          <w:szCs w:val="28"/>
        </w:rPr>
      </w:pPr>
      <w:r>
        <w:rPr>
          <w:rFonts w:ascii="Adobe 楷体 Std R" w:eastAsia="Adobe 楷体 Std R" w:hAnsi="Adobe 楷体 Std R" w:cs="宋体" w:hint="eastAsia"/>
          <w:color w:val="464646"/>
          <w:kern w:val="0"/>
          <w:sz w:val="28"/>
          <w:szCs w:val="28"/>
        </w:rPr>
        <w:t>采用</w:t>
      </w:r>
      <w:r w:rsidR="00DD04E2">
        <w:rPr>
          <w:rFonts w:ascii="Adobe 楷体 Std R" w:eastAsia="Adobe 楷体 Std R" w:hAnsi="Adobe 楷体 Std R" w:cs="Arial" w:hint="eastAsia"/>
          <w:color w:val="000000"/>
          <w:sz w:val="28"/>
          <w:szCs w:val="28"/>
        </w:rPr>
        <w:t>直流激光</w:t>
      </w:r>
      <w:r>
        <w:rPr>
          <w:rFonts w:ascii="Adobe 楷体 Std R" w:eastAsia="Adobe 楷体 Std R" w:hAnsi="Adobe 楷体 Std R" w:cs="Arial"/>
          <w:color w:val="000000"/>
          <w:sz w:val="28"/>
          <w:szCs w:val="28"/>
        </w:rPr>
        <w:t>CO2</w:t>
      </w:r>
      <w:r>
        <w:rPr>
          <w:rFonts w:ascii="Adobe 楷体 Std R" w:eastAsia="Adobe 楷体 Std R" w:hAnsi="Adobe 楷体 Std R" w:cs="Arial" w:hint="eastAsia"/>
          <w:color w:val="000000"/>
          <w:sz w:val="28"/>
          <w:szCs w:val="28"/>
        </w:rPr>
        <w:t>激光器,,具有较高的光束质量，效率和使用寿命。</w:t>
      </w:r>
      <w:r>
        <w:rPr>
          <w:rFonts w:ascii="Adobe 楷体 Std R" w:eastAsia="Adobe 楷体 Std R" w:hAnsi="Adobe 楷体 Std R"/>
          <w:color w:val="383838"/>
          <w:sz w:val="28"/>
          <w:szCs w:val="28"/>
        </w:rPr>
        <w:t>玻璃管激光器，工作时不用加入激光工作气体，使用成本低</w:t>
      </w:r>
      <w:r>
        <w:rPr>
          <w:rFonts w:ascii="Adobe 楷体 Std R" w:eastAsia="Adobe 楷体 Std R" w:hAnsi="Adobe 楷体 Std R" w:hint="eastAsia"/>
          <w:color w:val="383838"/>
          <w:sz w:val="28"/>
          <w:szCs w:val="28"/>
        </w:rPr>
        <w:t>。</w:t>
      </w:r>
    </w:p>
    <w:p w:rsidR="00A22750" w:rsidRDefault="00A22750">
      <w:pPr>
        <w:numPr>
          <w:ilvl w:val="0"/>
          <w:numId w:val="2"/>
        </w:numPr>
        <w:spacing w:line="330" w:lineRule="atLeast"/>
        <w:rPr>
          <w:rFonts w:ascii="Adobe 楷体 Std R" w:eastAsia="Adobe 楷体 Std R" w:hAnsi="Adobe 楷体 Std R" w:cs="Arial" w:hint="eastAsia"/>
          <w:color w:val="000000"/>
          <w:sz w:val="28"/>
          <w:szCs w:val="28"/>
        </w:rPr>
      </w:pPr>
      <w:r>
        <w:rPr>
          <w:rFonts w:ascii="Adobe 楷体 Std R" w:eastAsia="Adobe 楷体 Std R" w:hAnsi="Adobe 楷体 Std R"/>
          <w:color w:val="383838"/>
          <w:sz w:val="28"/>
          <w:szCs w:val="28"/>
        </w:rPr>
        <w:t>采用进口气动元件，保证切割气流的稳定性，提高加工工件的质量;</w:t>
      </w:r>
    </w:p>
    <w:p w:rsidR="00A22750" w:rsidRDefault="00A22750">
      <w:pPr>
        <w:numPr>
          <w:ilvl w:val="0"/>
          <w:numId w:val="2"/>
        </w:numPr>
        <w:spacing w:line="330" w:lineRule="atLeast"/>
        <w:rPr>
          <w:rFonts w:ascii="Adobe 楷体 Std R" w:eastAsia="Adobe 楷体 Std R" w:hAnsi="Adobe 楷体 Std R" w:cs="Arial" w:hint="eastAsia"/>
          <w:color w:val="000000"/>
          <w:sz w:val="28"/>
          <w:szCs w:val="28"/>
        </w:rPr>
      </w:pPr>
      <w:r>
        <w:rPr>
          <w:rFonts w:ascii="Adobe 楷体 Std R" w:eastAsia="Adobe 楷体 Std R" w:hAnsi="Adobe 楷体 Std R" w:cs="Arial" w:hint="eastAsia"/>
          <w:color w:val="000000"/>
          <w:sz w:val="28"/>
          <w:szCs w:val="28"/>
        </w:rPr>
        <w:t>采用进口高精密丝杆导轨传动系统，保证了加工精度。</w:t>
      </w:r>
    </w:p>
    <w:p w:rsidR="00A22750" w:rsidRDefault="00A22750">
      <w:pPr>
        <w:numPr>
          <w:ilvl w:val="0"/>
          <w:numId w:val="2"/>
        </w:numPr>
        <w:spacing w:line="330" w:lineRule="atLeast"/>
        <w:rPr>
          <w:rFonts w:ascii="Adobe 楷体 Std R" w:eastAsia="Adobe 楷体 Std R" w:hAnsi="Adobe 楷体 Std R" w:cs="Arial" w:hint="eastAsia"/>
          <w:color w:val="000000"/>
          <w:sz w:val="28"/>
          <w:szCs w:val="28"/>
        </w:rPr>
      </w:pPr>
      <w:r>
        <w:rPr>
          <w:rFonts w:ascii="Adobe 楷体 Std R" w:eastAsia="Adobe 楷体 Std R" w:hAnsi="Adobe 楷体 Std R" w:cs="Arial" w:hint="eastAsia"/>
          <w:color w:val="000000"/>
          <w:sz w:val="28"/>
          <w:szCs w:val="28"/>
        </w:rPr>
        <w:t>进口松下伺服驱动系统。</w:t>
      </w:r>
    </w:p>
    <w:p w:rsidR="00A22750" w:rsidRDefault="00A22750">
      <w:pPr>
        <w:numPr>
          <w:ilvl w:val="0"/>
          <w:numId w:val="2"/>
        </w:numPr>
        <w:rPr>
          <w:rFonts w:ascii="Adobe 楷体 Std R" w:eastAsia="Adobe 楷体 Std R" w:hAnsi="Adobe 楷体 Std R" w:cs="宋体" w:hint="eastAsia"/>
          <w:kern w:val="0"/>
          <w:sz w:val="28"/>
          <w:szCs w:val="28"/>
        </w:rPr>
      </w:pPr>
      <w:r>
        <w:rPr>
          <w:rFonts w:ascii="Adobe 楷体 Std R" w:eastAsia="Adobe 楷体 Std R" w:hAnsi="Adobe 楷体 Std R" w:cs="宋体" w:hint="eastAsia"/>
          <w:kern w:val="0"/>
          <w:sz w:val="28"/>
          <w:szCs w:val="28"/>
        </w:rPr>
        <w:t>合理的结构化设计使机床具有高刚性的特点同时具有合理的抽排烟系统</w:t>
      </w:r>
      <w:r>
        <w:rPr>
          <w:rFonts w:ascii="Adobe 楷体 Std R" w:eastAsia="Adobe 楷体 Std R" w:hAnsi="Adobe 楷体 Std R" w:cs="宋体"/>
          <w:kern w:val="0"/>
          <w:sz w:val="28"/>
          <w:szCs w:val="28"/>
        </w:rPr>
        <w:t xml:space="preserve"> </w:t>
      </w:r>
      <w:r>
        <w:rPr>
          <w:rFonts w:ascii="Adobe 楷体 Std R" w:eastAsia="Adobe 楷体 Std R" w:hAnsi="Adobe 楷体 Std R" w:cs="宋体" w:hint="eastAsia"/>
          <w:kern w:val="0"/>
          <w:sz w:val="28"/>
          <w:szCs w:val="28"/>
        </w:rPr>
        <w:t>。</w:t>
      </w:r>
    </w:p>
    <w:p w:rsidR="00A22750" w:rsidRDefault="00A22750">
      <w:pPr>
        <w:widowControl/>
        <w:numPr>
          <w:ilvl w:val="0"/>
          <w:numId w:val="2"/>
        </w:numPr>
        <w:jc w:val="left"/>
        <w:rPr>
          <w:rFonts w:ascii="Adobe 楷体 Std R" w:eastAsia="Adobe 楷体 Std R" w:hAnsi="Adobe 楷体 Std R" w:cs="宋体" w:hint="eastAsia"/>
          <w:kern w:val="0"/>
          <w:sz w:val="28"/>
          <w:szCs w:val="28"/>
        </w:rPr>
      </w:pPr>
      <w:r>
        <w:rPr>
          <w:rFonts w:ascii="Adobe 楷体 Std R" w:eastAsia="Adobe 楷体 Std R" w:hAnsi="Adobe 楷体 Std R" w:cs="宋体" w:hint="eastAsia"/>
          <w:kern w:val="0"/>
          <w:sz w:val="28"/>
          <w:szCs w:val="28"/>
        </w:rPr>
        <w:t>科学的装配工艺控制，确保机床的高精度和高性能</w:t>
      </w:r>
      <w:r>
        <w:rPr>
          <w:rFonts w:ascii="Adobe 楷体 Std R" w:eastAsia="Adobe 楷体 Std R" w:hAnsi="Adobe 楷体 Std R" w:cs="宋体"/>
          <w:kern w:val="0"/>
          <w:sz w:val="28"/>
          <w:szCs w:val="28"/>
        </w:rPr>
        <w:t xml:space="preserve"> </w:t>
      </w:r>
    </w:p>
    <w:p w:rsidR="00A22750" w:rsidRDefault="00A22750">
      <w:pPr>
        <w:widowControl/>
        <w:numPr>
          <w:ilvl w:val="0"/>
          <w:numId w:val="2"/>
        </w:numPr>
        <w:jc w:val="left"/>
        <w:rPr>
          <w:rFonts w:ascii="Adobe 楷体 Std R" w:eastAsia="Adobe 楷体 Std R" w:hAnsi="Adobe 楷体 Std R" w:cs="宋体" w:hint="eastAsia"/>
          <w:kern w:val="0"/>
          <w:sz w:val="28"/>
          <w:szCs w:val="28"/>
        </w:rPr>
      </w:pPr>
      <w:r>
        <w:rPr>
          <w:rFonts w:ascii="Adobe 楷体 Std R" w:eastAsia="Adobe 楷体 Std R" w:hAnsi="Adobe 楷体 Std R" w:cs="宋体" w:hint="eastAsia"/>
          <w:kern w:val="0"/>
          <w:sz w:val="28"/>
          <w:szCs w:val="28"/>
        </w:rPr>
        <w:t>整个机架采用全钢材焊接，关键部分采用龙门铣床加工，保证了机床能高速稳定运行。</w:t>
      </w:r>
    </w:p>
    <w:p w:rsidR="00A22750" w:rsidRDefault="00A22750">
      <w:pPr>
        <w:widowControl/>
        <w:numPr>
          <w:ilvl w:val="0"/>
          <w:numId w:val="2"/>
        </w:numPr>
        <w:jc w:val="left"/>
        <w:rPr>
          <w:rFonts w:ascii="Adobe 楷体 Std R" w:eastAsia="Adobe 楷体 Std R" w:hAnsi="Adobe 楷体 Std R" w:cs="宋体" w:hint="eastAsia"/>
          <w:kern w:val="0"/>
          <w:sz w:val="28"/>
          <w:szCs w:val="28"/>
        </w:rPr>
      </w:pPr>
      <w:r>
        <w:rPr>
          <w:rFonts w:ascii="Adobe 楷体 Std R" w:eastAsia="Adobe 楷体 Std R" w:hAnsi="Adobe 楷体 Std R" w:cs="宋体" w:hint="eastAsia"/>
          <w:kern w:val="0"/>
          <w:sz w:val="28"/>
          <w:szCs w:val="28"/>
        </w:rPr>
        <w:lastRenderedPageBreak/>
        <w:t>采用无限遥控控制系统，控制其工作台各个动作，操作方便！</w:t>
      </w:r>
    </w:p>
    <w:p w:rsidR="00A22750" w:rsidRDefault="00A22750">
      <w:pPr>
        <w:widowControl/>
        <w:numPr>
          <w:ilvl w:val="0"/>
          <w:numId w:val="2"/>
        </w:numPr>
        <w:jc w:val="left"/>
        <w:rPr>
          <w:rFonts w:ascii="Adobe 楷体 Std R" w:eastAsia="Adobe 楷体 Std R" w:hAnsi="Adobe 楷体 Std R" w:cs="宋体" w:hint="eastAsia"/>
          <w:kern w:val="0"/>
          <w:sz w:val="28"/>
          <w:szCs w:val="28"/>
        </w:rPr>
      </w:pPr>
      <w:r>
        <w:rPr>
          <w:rFonts w:ascii="Adobe 楷体 Std R" w:eastAsia="Adobe 楷体 Std R" w:hAnsi="Adobe 楷体 Std R" w:cs="宋体" w:hint="eastAsia"/>
          <w:kern w:val="0"/>
          <w:sz w:val="28"/>
          <w:szCs w:val="28"/>
        </w:rPr>
        <w:t>软件操作方便简单，易学易懂。</w:t>
      </w:r>
    </w:p>
    <w:p w:rsidR="00263615" w:rsidRPr="00263615" w:rsidRDefault="00263615" w:rsidP="00263615">
      <w:pPr>
        <w:pStyle w:val="a6"/>
        <w:numPr>
          <w:ilvl w:val="0"/>
          <w:numId w:val="2"/>
        </w:numPr>
        <w:spacing w:line="375" w:lineRule="atLeast"/>
        <w:ind w:firstLineChars="0"/>
        <w:rPr>
          <w:rFonts w:ascii="Arial" w:hAnsi="Arial" w:cs="Arial"/>
          <w:szCs w:val="21"/>
        </w:rPr>
      </w:pPr>
      <w:r w:rsidRPr="00263615">
        <w:rPr>
          <w:rFonts w:ascii="Arial" w:hAnsi="Arial" w:cs="Arial"/>
          <w:szCs w:val="21"/>
        </w:rPr>
        <w:t>1) Imported ABBA Ball screw &amp; linear guide machine, this can keep  high quality, high precision cutting.</w:t>
      </w:r>
    </w:p>
    <w:p w:rsidR="00263615" w:rsidRPr="00263615" w:rsidRDefault="00263615" w:rsidP="00263615">
      <w:pPr>
        <w:pStyle w:val="a6"/>
        <w:numPr>
          <w:ilvl w:val="0"/>
          <w:numId w:val="2"/>
        </w:numPr>
        <w:spacing w:line="375" w:lineRule="atLeast"/>
        <w:ind w:firstLineChars="0"/>
        <w:rPr>
          <w:rFonts w:ascii="Arial" w:hAnsi="Arial" w:cs="Arial"/>
          <w:szCs w:val="21"/>
        </w:rPr>
      </w:pPr>
      <w:r w:rsidRPr="00263615">
        <w:rPr>
          <w:rFonts w:ascii="Arial" w:hAnsi="Arial" w:cs="Arial"/>
          <w:szCs w:val="21"/>
        </w:rPr>
        <w:t>2) Imported Yaskawa or Mitsubishi  servo motor drive, provide high precision motion control.</w:t>
      </w:r>
    </w:p>
    <w:p w:rsidR="00263615" w:rsidRPr="00263615" w:rsidRDefault="00263615" w:rsidP="00263615">
      <w:pPr>
        <w:pStyle w:val="a6"/>
        <w:numPr>
          <w:ilvl w:val="0"/>
          <w:numId w:val="2"/>
        </w:numPr>
        <w:spacing w:line="375" w:lineRule="atLeast"/>
        <w:ind w:firstLineChars="0"/>
        <w:rPr>
          <w:rFonts w:ascii="Arial" w:hAnsi="Arial" w:cs="Arial"/>
          <w:szCs w:val="21"/>
        </w:rPr>
      </w:pPr>
      <w:r w:rsidRPr="00263615">
        <w:rPr>
          <w:rFonts w:ascii="Arial" w:hAnsi="Arial" w:cs="Arial"/>
          <w:szCs w:val="21"/>
        </w:rPr>
        <w:t xml:space="preserve">3) Imported chiller, specialized for laser systems </w:t>
      </w:r>
    </w:p>
    <w:p w:rsidR="00263615" w:rsidRPr="00263615" w:rsidRDefault="00263615" w:rsidP="00263615">
      <w:pPr>
        <w:pStyle w:val="a6"/>
        <w:numPr>
          <w:ilvl w:val="0"/>
          <w:numId w:val="2"/>
        </w:numPr>
        <w:spacing w:line="375" w:lineRule="atLeast"/>
        <w:ind w:firstLineChars="0"/>
        <w:rPr>
          <w:rFonts w:ascii="Arial" w:hAnsi="Arial" w:cs="Arial"/>
          <w:szCs w:val="21"/>
        </w:rPr>
      </w:pPr>
      <w:r w:rsidRPr="00263615">
        <w:rPr>
          <w:rFonts w:ascii="Arial" w:hAnsi="Arial" w:cs="Arial"/>
          <w:szCs w:val="21"/>
        </w:rPr>
        <w:t>4) Auto-following system, that’s mean even if the plywood surface not flat, the cutting head can auto moving, keep the cutting kerf consistency.</w:t>
      </w:r>
    </w:p>
    <w:p w:rsidR="00263615" w:rsidRPr="00263615" w:rsidRDefault="00263615" w:rsidP="00263615">
      <w:pPr>
        <w:pStyle w:val="a6"/>
        <w:numPr>
          <w:ilvl w:val="0"/>
          <w:numId w:val="2"/>
        </w:numPr>
        <w:spacing w:line="375" w:lineRule="atLeast"/>
        <w:ind w:firstLineChars="0"/>
        <w:rPr>
          <w:rFonts w:ascii="Arial" w:hAnsi="Arial" w:cs="Arial"/>
          <w:szCs w:val="21"/>
        </w:rPr>
      </w:pPr>
      <w:r w:rsidRPr="00263615">
        <w:rPr>
          <w:rFonts w:ascii="Arial" w:hAnsi="Arial" w:cs="Arial"/>
          <w:szCs w:val="21"/>
        </w:rPr>
        <w:t>5) Less floor space of machine, light duty design;</w:t>
      </w:r>
    </w:p>
    <w:p w:rsidR="00263615" w:rsidRPr="00263615" w:rsidRDefault="00263615" w:rsidP="00263615">
      <w:pPr>
        <w:pStyle w:val="a6"/>
        <w:numPr>
          <w:ilvl w:val="0"/>
          <w:numId w:val="2"/>
        </w:numPr>
        <w:spacing w:line="375" w:lineRule="atLeast"/>
        <w:ind w:firstLineChars="0"/>
        <w:rPr>
          <w:rFonts w:ascii="Arial" w:hAnsi="Arial" w:cs="Arial"/>
          <w:szCs w:val="21"/>
        </w:rPr>
      </w:pPr>
      <w:r w:rsidRPr="00263615">
        <w:rPr>
          <w:rFonts w:ascii="Arial" w:hAnsi="Arial" w:cs="Arial"/>
          <w:szCs w:val="21"/>
        </w:rPr>
        <w:t>6) Turn on the machine then can working, need not preheat.</w:t>
      </w:r>
    </w:p>
    <w:p w:rsidR="00263615" w:rsidRPr="00263615" w:rsidRDefault="00263615" w:rsidP="00263615">
      <w:pPr>
        <w:pStyle w:val="a6"/>
        <w:numPr>
          <w:ilvl w:val="0"/>
          <w:numId w:val="2"/>
        </w:numPr>
        <w:spacing w:line="375" w:lineRule="atLeast"/>
        <w:ind w:firstLineChars="0"/>
        <w:rPr>
          <w:rFonts w:ascii="Arial" w:hAnsi="Arial" w:cs="Arial"/>
          <w:szCs w:val="21"/>
        </w:rPr>
      </w:pPr>
      <w:r w:rsidRPr="00263615">
        <w:rPr>
          <w:rFonts w:ascii="Arial" w:hAnsi="Arial" w:cs="Arial"/>
          <w:szCs w:val="21"/>
        </w:rPr>
        <w:t>7) Save money, low consumption, low cost. the machine body working only needs 4-5 kw/h power supply, no other fees.</w:t>
      </w:r>
    </w:p>
    <w:p w:rsidR="00263615" w:rsidRDefault="00263615" w:rsidP="00263615">
      <w:pPr>
        <w:widowControl/>
        <w:ind w:left="825"/>
        <w:jc w:val="left"/>
        <w:rPr>
          <w:rFonts w:ascii="Adobe 楷体 Std R" w:eastAsia="Adobe 楷体 Std R" w:hAnsi="Adobe 楷体 Std R" w:cs="宋体" w:hint="eastAsia"/>
          <w:kern w:val="0"/>
          <w:sz w:val="28"/>
          <w:szCs w:val="28"/>
        </w:rPr>
      </w:pPr>
    </w:p>
    <w:p w:rsidR="00A22750" w:rsidRDefault="00A22750">
      <w:pPr>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gridCol w:w="2841"/>
      </w:tblGrid>
      <w:tr w:rsidR="00660AC2" w:rsidTr="002A66B4">
        <w:trPr>
          <w:trHeight w:val="558"/>
        </w:trPr>
        <w:tc>
          <w:tcPr>
            <w:tcW w:w="2840" w:type="dxa"/>
          </w:tcPr>
          <w:p w:rsidR="00660AC2" w:rsidRDefault="00660AC2">
            <w:pPr>
              <w:rPr>
                <w:rFonts w:hint="eastAsia"/>
              </w:rPr>
            </w:pPr>
            <w:r>
              <w:rPr>
                <w:rFonts w:hint="eastAsia"/>
              </w:rPr>
              <w:t>型号</w:t>
            </w:r>
            <w:r w:rsidR="00194418">
              <w:rPr>
                <w:rFonts w:hint="eastAsia"/>
              </w:rPr>
              <w:t xml:space="preserve"> </w:t>
            </w:r>
          </w:p>
        </w:tc>
        <w:tc>
          <w:tcPr>
            <w:tcW w:w="2841" w:type="dxa"/>
          </w:tcPr>
          <w:p w:rsidR="00660AC2" w:rsidRDefault="00660AC2">
            <w:pPr>
              <w:rPr>
                <w:rFonts w:hint="eastAsia"/>
              </w:rPr>
            </w:pPr>
            <w:r>
              <w:rPr>
                <w:rFonts w:hint="eastAsia"/>
              </w:rPr>
              <w:t>ZY-1218A-400</w:t>
            </w:r>
          </w:p>
        </w:tc>
        <w:tc>
          <w:tcPr>
            <w:tcW w:w="2841" w:type="dxa"/>
          </w:tcPr>
          <w:p w:rsidR="00660AC2" w:rsidRDefault="00660AC2">
            <w:pPr>
              <w:rPr>
                <w:rFonts w:hint="eastAsia"/>
              </w:rPr>
            </w:pPr>
            <w:r>
              <w:rPr>
                <w:rFonts w:hint="eastAsia"/>
              </w:rPr>
              <w:t>ZY-1218B-300W(GSI)</w:t>
            </w:r>
          </w:p>
        </w:tc>
      </w:tr>
      <w:tr w:rsidR="00660AC2" w:rsidTr="002A66B4">
        <w:trPr>
          <w:trHeight w:val="551"/>
        </w:trPr>
        <w:tc>
          <w:tcPr>
            <w:tcW w:w="2840" w:type="dxa"/>
          </w:tcPr>
          <w:p w:rsidR="00660AC2" w:rsidRDefault="00660AC2">
            <w:pPr>
              <w:rPr>
                <w:rFonts w:hint="eastAsia"/>
              </w:rPr>
            </w:pPr>
            <w:r>
              <w:rPr>
                <w:rFonts w:hint="eastAsia"/>
              </w:rPr>
              <w:t>激光器额定功率</w:t>
            </w:r>
          </w:p>
        </w:tc>
        <w:tc>
          <w:tcPr>
            <w:tcW w:w="2841" w:type="dxa"/>
          </w:tcPr>
          <w:p w:rsidR="00660AC2" w:rsidRDefault="00660AC2">
            <w:pPr>
              <w:rPr>
                <w:rFonts w:hint="eastAsia"/>
              </w:rPr>
            </w:pPr>
            <w:r>
              <w:rPr>
                <w:rFonts w:hint="eastAsia"/>
              </w:rPr>
              <w:t>400W</w:t>
            </w:r>
          </w:p>
        </w:tc>
        <w:tc>
          <w:tcPr>
            <w:tcW w:w="2841" w:type="dxa"/>
          </w:tcPr>
          <w:p w:rsidR="00660AC2" w:rsidRDefault="00660AC2">
            <w:pPr>
              <w:rPr>
                <w:rFonts w:hint="eastAsia"/>
              </w:rPr>
            </w:pPr>
            <w:r>
              <w:rPr>
                <w:rFonts w:hint="eastAsia"/>
              </w:rPr>
              <w:t>300W</w:t>
            </w:r>
          </w:p>
        </w:tc>
      </w:tr>
      <w:tr w:rsidR="00660AC2" w:rsidTr="002A66B4">
        <w:trPr>
          <w:trHeight w:val="555"/>
        </w:trPr>
        <w:tc>
          <w:tcPr>
            <w:tcW w:w="2840" w:type="dxa"/>
          </w:tcPr>
          <w:p w:rsidR="00660AC2" w:rsidRDefault="00660AC2">
            <w:pPr>
              <w:rPr>
                <w:rFonts w:hint="eastAsia"/>
              </w:rPr>
            </w:pPr>
            <w:r>
              <w:rPr>
                <w:rFonts w:hint="eastAsia"/>
              </w:rPr>
              <w:t>激光器类型</w:t>
            </w:r>
          </w:p>
        </w:tc>
        <w:tc>
          <w:tcPr>
            <w:tcW w:w="2841" w:type="dxa"/>
          </w:tcPr>
          <w:p w:rsidR="00660AC2" w:rsidRDefault="00660AC2">
            <w:pPr>
              <w:rPr>
                <w:rFonts w:hint="eastAsia"/>
              </w:rPr>
            </w:pPr>
            <w:r>
              <w:rPr>
                <w:rFonts w:hint="eastAsia"/>
              </w:rPr>
              <w:t>全封离</w:t>
            </w:r>
            <w:r>
              <w:rPr>
                <w:rFonts w:hint="eastAsia"/>
              </w:rPr>
              <w:t>CO2</w:t>
            </w:r>
            <w:r>
              <w:rPr>
                <w:rFonts w:hint="eastAsia"/>
              </w:rPr>
              <w:t>玻璃管</w:t>
            </w:r>
          </w:p>
        </w:tc>
        <w:tc>
          <w:tcPr>
            <w:tcW w:w="2841" w:type="dxa"/>
          </w:tcPr>
          <w:p w:rsidR="00660AC2" w:rsidRDefault="002A66B4">
            <w:pPr>
              <w:rPr>
                <w:rFonts w:hint="eastAsia"/>
              </w:rPr>
            </w:pPr>
            <w:r>
              <w:rPr>
                <w:rFonts w:hint="eastAsia"/>
              </w:rPr>
              <w:t>CO2</w:t>
            </w:r>
            <w:r>
              <w:rPr>
                <w:rFonts w:hint="eastAsia"/>
              </w:rPr>
              <w:t>激光器</w:t>
            </w:r>
          </w:p>
        </w:tc>
      </w:tr>
      <w:tr w:rsidR="00660AC2" w:rsidTr="002A66B4">
        <w:trPr>
          <w:trHeight w:val="549"/>
        </w:trPr>
        <w:tc>
          <w:tcPr>
            <w:tcW w:w="2840" w:type="dxa"/>
          </w:tcPr>
          <w:p w:rsidR="00660AC2" w:rsidRDefault="00660AC2">
            <w:pPr>
              <w:rPr>
                <w:rFonts w:hint="eastAsia"/>
              </w:rPr>
            </w:pPr>
            <w:r>
              <w:rPr>
                <w:rFonts w:hint="eastAsia"/>
              </w:rPr>
              <w:t>X</w:t>
            </w:r>
            <w:r>
              <w:rPr>
                <w:rFonts w:hint="eastAsia"/>
              </w:rPr>
              <w:t>轴行程</w:t>
            </w:r>
          </w:p>
        </w:tc>
        <w:tc>
          <w:tcPr>
            <w:tcW w:w="2841" w:type="dxa"/>
          </w:tcPr>
          <w:p w:rsidR="00660AC2" w:rsidRDefault="00660AC2">
            <w:pPr>
              <w:rPr>
                <w:rFonts w:hint="eastAsia"/>
              </w:rPr>
            </w:pPr>
            <w:r>
              <w:rPr>
                <w:rFonts w:hint="eastAsia"/>
              </w:rPr>
              <w:t>1250mm</w:t>
            </w:r>
          </w:p>
        </w:tc>
        <w:tc>
          <w:tcPr>
            <w:tcW w:w="2841" w:type="dxa"/>
          </w:tcPr>
          <w:p w:rsidR="00660AC2" w:rsidRDefault="002A66B4">
            <w:pPr>
              <w:rPr>
                <w:rFonts w:hint="eastAsia"/>
              </w:rPr>
            </w:pPr>
            <w:r>
              <w:rPr>
                <w:rFonts w:hint="eastAsia"/>
              </w:rPr>
              <w:t>1250mm</w:t>
            </w:r>
          </w:p>
        </w:tc>
      </w:tr>
      <w:tr w:rsidR="00660AC2" w:rsidTr="002A66B4">
        <w:trPr>
          <w:trHeight w:val="556"/>
        </w:trPr>
        <w:tc>
          <w:tcPr>
            <w:tcW w:w="2840" w:type="dxa"/>
          </w:tcPr>
          <w:p w:rsidR="00660AC2" w:rsidRDefault="00660AC2">
            <w:pPr>
              <w:rPr>
                <w:rFonts w:hint="eastAsia"/>
              </w:rPr>
            </w:pPr>
            <w:r>
              <w:rPr>
                <w:rFonts w:hint="eastAsia"/>
              </w:rPr>
              <w:t>Y</w:t>
            </w:r>
            <w:r>
              <w:rPr>
                <w:rFonts w:hint="eastAsia"/>
              </w:rPr>
              <w:t>轴行程</w:t>
            </w:r>
          </w:p>
        </w:tc>
        <w:tc>
          <w:tcPr>
            <w:tcW w:w="2841" w:type="dxa"/>
          </w:tcPr>
          <w:p w:rsidR="00660AC2" w:rsidRDefault="00660AC2">
            <w:pPr>
              <w:rPr>
                <w:rFonts w:hint="eastAsia"/>
              </w:rPr>
            </w:pPr>
            <w:r>
              <w:rPr>
                <w:rFonts w:hint="eastAsia"/>
              </w:rPr>
              <w:t>1850mm</w:t>
            </w:r>
          </w:p>
        </w:tc>
        <w:tc>
          <w:tcPr>
            <w:tcW w:w="2841" w:type="dxa"/>
          </w:tcPr>
          <w:p w:rsidR="00660AC2" w:rsidRDefault="002A66B4">
            <w:pPr>
              <w:rPr>
                <w:rFonts w:hint="eastAsia"/>
              </w:rPr>
            </w:pPr>
            <w:r>
              <w:rPr>
                <w:rFonts w:hint="eastAsia"/>
              </w:rPr>
              <w:t>1850mm</w:t>
            </w:r>
          </w:p>
        </w:tc>
      </w:tr>
      <w:tr w:rsidR="00660AC2" w:rsidTr="002A66B4">
        <w:trPr>
          <w:trHeight w:val="561"/>
        </w:trPr>
        <w:tc>
          <w:tcPr>
            <w:tcW w:w="2840" w:type="dxa"/>
          </w:tcPr>
          <w:p w:rsidR="00660AC2" w:rsidRDefault="00660AC2">
            <w:pPr>
              <w:rPr>
                <w:rFonts w:hint="eastAsia"/>
              </w:rPr>
            </w:pPr>
            <w:r>
              <w:rPr>
                <w:rFonts w:hint="eastAsia"/>
              </w:rPr>
              <w:t>定位精度</w:t>
            </w:r>
          </w:p>
        </w:tc>
        <w:tc>
          <w:tcPr>
            <w:tcW w:w="2841" w:type="dxa"/>
          </w:tcPr>
          <w:p w:rsidR="00660AC2" w:rsidRDefault="00660AC2">
            <w:pPr>
              <w:rPr>
                <w:rFonts w:hint="eastAsia"/>
              </w:rPr>
            </w:pPr>
            <w:r w:rsidRPr="002A66B4">
              <w:rPr>
                <w:rFonts w:ascii="Adobe 楷体 Std R" w:eastAsia="Adobe 楷体 Std R" w:hAnsi="Adobe 楷体 Std R" w:cs="宋体" w:hint="eastAsia"/>
                <w:kern w:val="0"/>
                <w:sz w:val="28"/>
                <w:szCs w:val="28"/>
              </w:rPr>
              <w:t>±0.05mm/m</w:t>
            </w:r>
          </w:p>
        </w:tc>
        <w:tc>
          <w:tcPr>
            <w:tcW w:w="2841" w:type="dxa"/>
          </w:tcPr>
          <w:p w:rsidR="00660AC2" w:rsidRDefault="002A66B4">
            <w:pPr>
              <w:rPr>
                <w:rFonts w:hint="eastAsia"/>
              </w:rPr>
            </w:pPr>
            <w:r w:rsidRPr="002A66B4">
              <w:rPr>
                <w:rFonts w:ascii="Adobe 楷体 Std R" w:eastAsia="Adobe 楷体 Std R" w:hAnsi="Adobe 楷体 Std R" w:cs="宋体" w:hint="eastAsia"/>
                <w:kern w:val="0"/>
                <w:sz w:val="28"/>
                <w:szCs w:val="28"/>
              </w:rPr>
              <w:t>±0.05mm/m</w:t>
            </w:r>
          </w:p>
        </w:tc>
      </w:tr>
      <w:tr w:rsidR="00660AC2" w:rsidTr="002A66B4">
        <w:trPr>
          <w:trHeight w:val="555"/>
        </w:trPr>
        <w:tc>
          <w:tcPr>
            <w:tcW w:w="2840" w:type="dxa"/>
          </w:tcPr>
          <w:p w:rsidR="00660AC2" w:rsidRDefault="00660AC2">
            <w:pPr>
              <w:rPr>
                <w:rFonts w:hint="eastAsia"/>
              </w:rPr>
            </w:pPr>
            <w:r>
              <w:rPr>
                <w:rFonts w:hint="eastAsia"/>
              </w:rPr>
              <w:t>最大定位速度</w:t>
            </w:r>
          </w:p>
        </w:tc>
        <w:tc>
          <w:tcPr>
            <w:tcW w:w="2841" w:type="dxa"/>
          </w:tcPr>
          <w:p w:rsidR="00660AC2" w:rsidRDefault="00660AC2">
            <w:pPr>
              <w:rPr>
                <w:rFonts w:hint="eastAsia"/>
              </w:rPr>
            </w:pPr>
            <w:r>
              <w:rPr>
                <w:rFonts w:hint="eastAsia"/>
              </w:rPr>
              <w:t>10m/min</w:t>
            </w:r>
          </w:p>
        </w:tc>
        <w:tc>
          <w:tcPr>
            <w:tcW w:w="2841" w:type="dxa"/>
          </w:tcPr>
          <w:p w:rsidR="00660AC2" w:rsidRDefault="002A66B4">
            <w:pPr>
              <w:rPr>
                <w:rFonts w:hint="eastAsia"/>
              </w:rPr>
            </w:pPr>
            <w:r>
              <w:rPr>
                <w:rFonts w:hint="eastAsia"/>
              </w:rPr>
              <w:t>7mm/s</w:t>
            </w:r>
          </w:p>
        </w:tc>
      </w:tr>
      <w:tr w:rsidR="00660AC2" w:rsidTr="002A66B4">
        <w:trPr>
          <w:trHeight w:val="407"/>
        </w:trPr>
        <w:tc>
          <w:tcPr>
            <w:tcW w:w="2840" w:type="dxa"/>
          </w:tcPr>
          <w:p w:rsidR="00660AC2" w:rsidRDefault="00660AC2">
            <w:pPr>
              <w:rPr>
                <w:rFonts w:hint="eastAsia"/>
              </w:rPr>
            </w:pPr>
            <w:r>
              <w:rPr>
                <w:rFonts w:hint="eastAsia"/>
              </w:rPr>
              <w:t>控制系统</w:t>
            </w:r>
          </w:p>
        </w:tc>
        <w:tc>
          <w:tcPr>
            <w:tcW w:w="2841" w:type="dxa"/>
          </w:tcPr>
          <w:p w:rsidR="00660AC2" w:rsidRDefault="00660AC2">
            <w:pPr>
              <w:rPr>
                <w:rFonts w:hint="eastAsia"/>
              </w:rPr>
            </w:pPr>
            <w:r>
              <w:rPr>
                <w:rFonts w:hint="eastAsia"/>
              </w:rPr>
              <w:t>运动控制卡</w:t>
            </w:r>
            <w:r>
              <w:rPr>
                <w:rFonts w:hint="eastAsia"/>
              </w:rPr>
              <w:t>PMAC</w:t>
            </w:r>
          </w:p>
        </w:tc>
        <w:tc>
          <w:tcPr>
            <w:tcW w:w="2841" w:type="dxa"/>
          </w:tcPr>
          <w:p w:rsidR="00660AC2" w:rsidRDefault="002A66B4">
            <w:pPr>
              <w:rPr>
                <w:rFonts w:hint="eastAsia"/>
              </w:rPr>
            </w:pPr>
            <w:r>
              <w:rPr>
                <w:rFonts w:hint="eastAsia"/>
              </w:rPr>
              <w:t>运动控制卡</w:t>
            </w:r>
            <w:r>
              <w:rPr>
                <w:rFonts w:hint="eastAsia"/>
              </w:rPr>
              <w:t>PMAC</w:t>
            </w:r>
          </w:p>
        </w:tc>
      </w:tr>
      <w:tr w:rsidR="00660AC2" w:rsidTr="002A66B4">
        <w:trPr>
          <w:trHeight w:val="569"/>
        </w:trPr>
        <w:tc>
          <w:tcPr>
            <w:tcW w:w="2840" w:type="dxa"/>
          </w:tcPr>
          <w:p w:rsidR="00660AC2" w:rsidRDefault="00660AC2">
            <w:pPr>
              <w:rPr>
                <w:rFonts w:hint="eastAsia"/>
              </w:rPr>
            </w:pPr>
            <w:r>
              <w:rPr>
                <w:rFonts w:hint="eastAsia"/>
              </w:rPr>
              <w:t>传动系统</w:t>
            </w:r>
          </w:p>
        </w:tc>
        <w:tc>
          <w:tcPr>
            <w:tcW w:w="2841" w:type="dxa"/>
          </w:tcPr>
          <w:p w:rsidR="00660AC2" w:rsidRDefault="00660AC2">
            <w:pPr>
              <w:rPr>
                <w:rFonts w:hint="eastAsia"/>
              </w:rPr>
            </w:pPr>
            <w:r>
              <w:rPr>
                <w:rFonts w:hint="eastAsia"/>
              </w:rPr>
              <w:t>进口丝杆导轨传动</w:t>
            </w:r>
          </w:p>
        </w:tc>
        <w:tc>
          <w:tcPr>
            <w:tcW w:w="2841" w:type="dxa"/>
          </w:tcPr>
          <w:p w:rsidR="00660AC2" w:rsidRDefault="002A66B4">
            <w:pPr>
              <w:rPr>
                <w:rFonts w:hint="eastAsia"/>
              </w:rPr>
            </w:pPr>
            <w:r>
              <w:rPr>
                <w:rFonts w:hint="eastAsia"/>
              </w:rPr>
              <w:t>进口丝杆导轨传动</w:t>
            </w:r>
          </w:p>
        </w:tc>
      </w:tr>
      <w:tr w:rsidR="00660AC2" w:rsidTr="002A66B4">
        <w:trPr>
          <w:trHeight w:val="563"/>
        </w:trPr>
        <w:tc>
          <w:tcPr>
            <w:tcW w:w="2840" w:type="dxa"/>
          </w:tcPr>
          <w:p w:rsidR="00660AC2" w:rsidRDefault="00660AC2">
            <w:pPr>
              <w:rPr>
                <w:rFonts w:hint="eastAsia"/>
              </w:rPr>
            </w:pPr>
            <w:r>
              <w:rPr>
                <w:rFonts w:hint="eastAsia"/>
              </w:rPr>
              <w:t>驱动系统</w:t>
            </w:r>
          </w:p>
        </w:tc>
        <w:tc>
          <w:tcPr>
            <w:tcW w:w="2841" w:type="dxa"/>
          </w:tcPr>
          <w:p w:rsidR="00660AC2" w:rsidRDefault="00660AC2">
            <w:pPr>
              <w:rPr>
                <w:rFonts w:hint="eastAsia"/>
              </w:rPr>
            </w:pPr>
            <w:r>
              <w:rPr>
                <w:rFonts w:hint="eastAsia"/>
              </w:rPr>
              <w:t>二轴伺服</w:t>
            </w:r>
          </w:p>
        </w:tc>
        <w:tc>
          <w:tcPr>
            <w:tcW w:w="2841" w:type="dxa"/>
          </w:tcPr>
          <w:p w:rsidR="00660AC2" w:rsidRDefault="002A66B4">
            <w:pPr>
              <w:rPr>
                <w:rFonts w:hint="eastAsia"/>
              </w:rPr>
            </w:pPr>
            <w:r>
              <w:rPr>
                <w:rFonts w:hint="eastAsia"/>
              </w:rPr>
              <w:t>二轴伺服</w:t>
            </w:r>
          </w:p>
        </w:tc>
      </w:tr>
      <w:tr w:rsidR="00660AC2" w:rsidTr="002A66B4">
        <w:trPr>
          <w:trHeight w:val="563"/>
        </w:trPr>
        <w:tc>
          <w:tcPr>
            <w:tcW w:w="2840" w:type="dxa"/>
          </w:tcPr>
          <w:p w:rsidR="00660AC2" w:rsidRDefault="00660AC2">
            <w:pPr>
              <w:rPr>
                <w:rFonts w:hint="eastAsia"/>
              </w:rPr>
            </w:pPr>
            <w:r>
              <w:rPr>
                <w:rFonts w:hint="eastAsia"/>
              </w:rPr>
              <w:t>运动结构</w:t>
            </w:r>
          </w:p>
        </w:tc>
        <w:tc>
          <w:tcPr>
            <w:tcW w:w="2841" w:type="dxa"/>
          </w:tcPr>
          <w:p w:rsidR="00660AC2" w:rsidRDefault="00660AC2">
            <w:pPr>
              <w:rPr>
                <w:rFonts w:hint="eastAsia"/>
              </w:rPr>
            </w:pPr>
            <w:r>
              <w:rPr>
                <w:rFonts w:hint="eastAsia"/>
              </w:rPr>
              <w:t>龙门式</w:t>
            </w:r>
          </w:p>
        </w:tc>
        <w:tc>
          <w:tcPr>
            <w:tcW w:w="2841" w:type="dxa"/>
          </w:tcPr>
          <w:p w:rsidR="00660AC2" w:rsidRDefault="002A66B4">
            <w:pPr>
              <w:rPr>
                <w:rFonts w:hint="eastAsia"/>
              </w:rPr>
            </w:pPr>
            <w:r>
              <w:rPr>
                <w:rFonts w:hint="eastAsia"/>
              </w:rPr>
              <w:t>龙门式</w:t>
            </w:r>
          </w:p>
        </w:tc>
      </w:tr>
      <w:tr w:rsidR="002A66B4" w:rsidTr="002A66B4">
        <w:trPr>
          <w:trHeight w:val="563"/>
        </w:trPr>
        <w:tc>
          <w:tcPr>
            <w:tcW w:w="2840" w:type="dxa"/>
          </w:tcPr>
          <w:p w:rsidR="002A66B4" w:rsidRDefault="002A66B4">
            <w:pPr>
              <w:rPr>
                <w:rFonts w:hint="eastAsia"/>
              </w:rPr>
            </w:pPr>
            <w:r>
              <w:rPr>
                <w:rFonts w:hint="eastAsia"/>
              </w:rPr>
              <w:t>冷却系统</w:t>
            </w:r>
          </w:p>
        </w:tc>
        <w:tc>
          <w:tcPr>
            <w:tcW w:w="2841" w:type="dxa"/>
          </w:tcPr>
          <w:p w:rsidR="002A66B4" w:rsidRDefault="002A66B4">
            <w:pPr>
              <w:rPr>
                <w:rFonts w:hint="eastAsia"/>
              </w:rPr>
            </w:pPr>
            <w:r>
              <w:rPr>
                <w:rFonts w:hint="eastAsia"/>
              </w:rPr>
              <w:t>激光器专用冷却系统</w:t>
            </w:r>
            <w:r>
              <w:rPr>
                <w:rFonts w:hint="eastAsia"/>
              </w:rPr>
              <w:t>1.5P</w:t>
            </w:r>
          </w:p>
        </w:tc>
        <w:tc>
          <w:tcPr>
            <w:tcW w:w="2841" w:type="dxa"/>
          </w:tcPr>
          <w:p w:rsidR="002A66B4" w:rsidRDefault="002A66B4" w:rsidP="002A66B4">
            <w:pPr>
              <w:rPr>
                <w:rFonts w:hint="eastAsia"/>
              </w:rPr>
            </w:pPr>
            <w:r>
              <w:rPr>
                <w:rFonts w:hint="eastAsia"/>
              </w:rPr>
              <w:t>激光器专用冷却系统</w:t>
            </w:r>
            <w:r>
              <w:rPr>
                <w:rFonts w:hint="eastAsia"/>
              </w:rPr>
              <w:t>1.5P</w:t>
            </w:r>
          </w:p>
        </w:tc>
      </w:tr>
      <w:tr w:rsidR="002A66B4" w:rsidTr="002A66B4">
        <w:trPr>
          <w:trHeight w:val="563"/>
        </w:trPr>
        <w:tc>
          <w:tcPr>
            <w:tcW w:w="2840" w:type="dxa"/>
          </w:tcPr>
          <w:p w:rsidR="002A66B4" w:rsidRDefault="002A66B4">
            <w:pPr>
              <w:rPr>
                <w:rFonts w:hint="eastAsia"/>
              </w:rPr>
            </w:pPr>
            <w:r>
              <w:rPr>
                <w:rFonts w:hint="eastAsia"/>
              </w:rPr>
              <w:t>尺寸</w:t>
            </w:r>
          </w:p>
        </w:tc>
        <w:tc>
          <w:tcPr>
            <w:tcW w:w="2841" w:type="dxa"/>
          </w:tcPr>
          <w:p w:rsidR="002A66B4" w:rsidRDefault="002A66B4">
            <w:pPr>
              <w:rPr>
                <w:rFonts w:hint="eastAsia"/>
              </w:rPr>
            </w:pPr>
            <w:r>
              <w:rPr>
                <w:rFonts w:hint="eastAsia"/>
              </w:rPr>
              <w:t>3660mm*2200mm*1800mm</w:t>
            </w:r>
          </w:p>
        </w:tc>
        <w:tc>
          <w:tcPr>
            <w:tcW w:w="2841" w:type="dxa"/>
          </w:tcPr>
          <w:p w:rsidR="002A66B4" w:rsidRDefault="002A66B4" w:rsidP="002A66B4">
            <w:pPr>
              <w:rPr>
                <w:rFonts w:hint="eastAsia"/>
              </w:rPr>
            </w:pPr>
            <w:r>
              <w:rPr>
                <w:rFonts w:hint="eastAsia"/>
              </w:rPr>
              <w:t>3660mm*2200mm*1800mm</w:t>
            </w:r>
          </w:p>
        </w:tc>
      </w:tr>
      <w:tr w:rsidR="002A66B4" w:rsidTr="002A66B4">
        <w:trPr>
          <w:trHeight w:val="563"/>
        </w:trPr>
        <w:tc>
          <w:tcPr>
            <w:tcW w:w="2840" w:type="dxa"/>
          </w:tcPr>
          <w:p w:rsidR="002A66B4" w:rsidRDefault="002A66B4">
            <w:pPr>
              <w:rPr>
                <w:rFonts w:hint="eastAsia"/>
              </w:rPr>
            </w:pPr>
            <w:r>
              <w:rPr>
                <w:rFonts w:hint="eastAsia"/>
              </w:rPr>
              <w:lastRenderedPageBreak/>
              <w:t>机床重量</w:t>
            </w:r>
          </w:p>
        </w:tc>
        <w:tc>
          <w:tcPr>
            <w:tcW w:w="2841" w:type="dxa"/>
          </w:tcPr>
          <w:p w:rsidR="002A66B4" w:rsidRDefault="002A66B4">
            <w:pPr>
              <w:rPr>
                <w:rFonts w:hint="eastAsia"/>
              </w:rPr>
            </w:pPr>
            <w:r>
              <w:rPr>
                <w:rFonts w:hint="eastAsia"/>
              </w:rPr>
              <w:t>1500KG</w:t>
            </w:r>
          </w:p>
        </w:tc>
        <w:tc>
          <w:tcPr>
            <w:tcW w:w="2841" w:type="dxa"/>
          </w:tcPr>
          <w:p w:rsidR="002A66B4" w:rsidRDefault="002A66B4" w:rsidP="002A66B4">
            <w:pPr>
              <w:rPr>
                <w:rFonts w:hint="eastAsia"/>
              </w:rPr>
            </w:pPr>
            <w:r>
              <w:rPr>
                <w:rFonts w:hint="eastAsia"/>
              </w:rPr>
              <w:t>1500KG</w:t>
            </w:r>
          </w:p>
        </w:tc>
      </w:tr>
      <w:tr w:rsidR="002A66B4" w:rsidTr="002A66B4">
        <w:trPr>
          <w:trHeight w:val="563"/>
        </w:trPr>
        <w:tc>
          <w:tcPr>
            <w:tcW w:w="2840" w:type="dxa"/>
          </w:tcPr>
          <w:p w:rsidR="002A66B4" w:rsidRDefault="002A66B4">
            <w:pPr>
              <w:rPr>
                <w:rFonts w:hint="eastAsia"/>
              </w:rPr>
            </w:pPr>
            <w:r>
              <w:rPr>
                <w:rFonts w:hint="eastAsia"/>
              </w:rPr>
              <w:t>机床结构</w:t>
            </w:r>
          </w:p>
        </w:tc>
        <w:tc>
          <w:tcPr>
            <w:tcW w:w="2841" w:type="dxa"/>
          </w:tcPr>
          <w:p w:rsidR="002A66B4" w:rsidRDefault="002A66B4">
            <w:pPr>
              <w:rPr>
                <w:rFonts w:hint="eastAsia"/>
              </w:rPr>
            </w:pPr>
            <w:r>
              <w:rPr>
                <w:rFonts w:hint="eastAsia"/>
              </w:rPr>
              <w:t>开放式</w:t>
            </w:r>
          </w:p>
        </w:tc>
        <w:tc>
          <w:tcPr>
            <w:tcW w:w="2841" w:type="dxa"/>
          </w:tcPr>
          <w:p w:rsidR="002A66B4" w:rsidRDefault="002A66B4" w:rsidP="002A66B4">
            <w:pPr>
              <w:rPr>
                <w:rFonts w:hint="eastAsia"/>
              </w:rPr>
            </w:pPr>
            <w:r>
              <w:rPr>
                <w:rFonts w:hint="eastAsia"/>
              </w:rPr>
              <w:t>开放式</w:t>
            </w:r>
          </w:p>
        </w:tc>
      </w:tr>
      <w:tr w:rsidR="002A66B4" w:rsidTr="002A66B4">
        <w:trPr>
          <w:trHeight w:val="563"/>
        </w:trPr>
        <w:tc>
          <w:tcPr>
            <w:tcW w:w="2840" w:type="dxa"/>
          </w:tcPr>
          <w:p w:rsidR="002A66B4" w:rsidRDefault="002A66B4">
            <w:pPr>
              <w:rPr>
                <w:rFonts w:hint="eastAsia"/>
              </w:rPr>
            </w:pPr>
            <w:r>
              <w:rPr>
                <w:rFonts w:hint="eastAsia"/>
              </w:rPr>
              <w:t>供电需求</w:t>
            </w:r>
          </w:p>
        </w:tc>
        <w:tc>
          <w:tcPr>
            <w:tcW w:w="2841" w:type="dxa"/>
          </w:tcPr>
          <w:p w:rsidR="002A66B4" w:rsidRDefault="002A66B4">
            <w:pPr>
              <w:rPr>
                <w:rFonts w:hint="eastAsia"/>
              </w:rPr>
            </w:pPr>
            <w:r>
              <w:rPr>
                <w:rFonts w:hint="eastAsia"/>
              </w:rPr>
              <w:t>220V/50HZ/60A</w:t>
            </w:r>
          </w:p>
        </w:tc>
        <w:tc>
          <w:tcPr>
            <w:tcW w:w="2841" w:type="dxa"/>
          </w:tcPr>
          <w:p w:rsidR="002A66B4" w:rsidRDefault="002A66B4">
            <w:pPr>
              <w:rPr>
                <w:rFonts w:hint="eastAsia"/>
              </w:rPr>
            </w:pPr>
            <w:r>
              <w:rPr>
                <w:rFonts w:hint="eastAsia"/>
              </w:rPr>
              <w:t>220V/50HZ/60A</w:t>
            </w:r>
          </w:p>
        </w:tc>
      </w:tr>
    </w:tbl>
    <w:p w:rsidR="00660AC2" w:rsidRDefault="00660AC2">
      <w:pPr>
        <w:rPr>
          <w:rFonts w:hint="eastAsia"/>
        </w:rPr>
      </w:pPr>
    </w:p>
    <w:sectPr w:rsidR="00660AC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4C2" w:rsidRDefault="000644C2" w:rsidP="00C16F4B">
      <w:r>
        <w:separator/>
      </w:r>
    </w:p>
  </w:endnote>
  <w:endnote w:type="continuationSeparator" w:id="0">
    <w:p w:rsidR="000644C2" w:rsidRDefault="000644C2" w:rsidP="00C16F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楷体 Std R">
    <w:altName w:val="微软雅黑"/>
    <w:charset w:val="86"/>
    <w:family w:val="roman"/>
    <w:pitch w:val="default"/>
    <w:sig w:usb0="00000000"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4C2" w:rsidRDefault="000644C2" w:rsidP="00C16F4B">
      <w:r>
        <w:separator/>
      </w:r>
    </w:p>
  </w:footnote>
  <w:footnote w:type="continuationSeparator" w:id="0">
    <w:p w:rsidR="000644C2" w:rsidRDefault="000644C2" w:rsidP="00C16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825"/>
        </w:tabs>
        <w:ind w:left="825" w:hanging="420"/>
      </w:pPr>
      <w:rPr>
        <w:rFonts w:ascii="Wingdings" w:hAnsi="Wingdings" w:hint="default"/>
      </w:rPr>
    </w:lvl>
    <w:lvl w:ilvl="1">
      <w:start w:val="1"/>
      <w:numFmt w:val="bullet"/>
      <w:lvlText w:val=""/>
      <w:lvlJc w:val="left"/>
      <w:pPr>
        <w:tabs>
          <w:tab w:val="num" w:pos="1245"/>
        </w:tabs>
        <w:ind w:left="1245" w:hanging="420"/>
      </w:pPr>
      <w:rPr>
        <w:rFonts w:ascii="Wingdings" w:hAnsi="Wingdings" w:hint="default"/>
      </w:rPr>
    </w:lvl>
    <w:lvl w:ilvl="2">
      <w:start w:val="1"/>
      <w:numFmt w:val="bullet"/>
      <w:lvlText w:val=""/>
      <w:lvlJc w:val="left"/>
      <w:pPr>
        <w:tabs>
          <w:tab w:val="num" w:pos="1665"/>
        </w:tabs>
        <w:ind w:left="1665" w:hanging="420"/>
      </w:pPr>
      <w:rPr>
        <w:rFonts w:ascii="Wingdings" w:hAnsi="Wingdings" w:hint="default"/>
      </w:rPr>
    </w:lvl>
    <w:lvl w:ilvl="3">
      <w:start w:val="1"/>
      <w:numFmt w:val="bullet"/>
      <w:lvlText w:val=""/>
      <w:lvlJc w:val="left"/>
      <w:pPr>
        <w:tabs>
          <w:tab w:val="num" w:pos="2085"/>
        </w:tabs>
        <w:ind w:left="2085" w:hanging="420"/>
      </w:pPr>
      <w:rPr>
        <w:rFonts w:ascii="Wingdings" w:hAnsi="Wingdings" w:hint="default"/>
      </w:rPr>
    </w:lvl>
    <w:lvl w:ilvl="4">
      <w:start w:val="1"/>
      <w:numFmt w:val="bullet"/>
      <w:lvlText w:val=""/>
      <w:lvlJc w:val="left"/>
      <w:pPr>
        <w:tabs>
          <w:tab w:val="num" w:pos="2505"/>
        </w:tabs>
        <w:ind w:left="2505" w:hanging="420"/>
      </w:pPr>
      <w:rPr>
        <w:rFonts w:ascii="Wingdings" w:hAnsi="Wingdings" w:hint="default"/>
      </w:rPr>
    </w:lvl>
    <w:lvl w:ilvl="5">
      <w:start w:val="1"/>
      <w:numFmt w:val="bullet"/>
      <w:lvlText w:val=""/>
      <w:lvlJc w:val="left"/>
      <w:pPr>
        <w:tabs>
          <w:tab w:val="num" w:pos="2925"/>
        </w:tabs>
        <w:ind w:left="2925" w:hanging="420"/>
      </w:pPr>
      <w:rPr>
        <w:rFonts w:ascii="Wingdings" w:hAnsi="Wingdings" w:hint="default"/>
      </w:rPr>
    </w:lvl>
    <w:lvl w:ilvl="6">
      <w:start w:val="1"/>
      <w:numFmt w:val="bullet"/>
      <w:lvlText w:val=""/>
      <w:lvlJc w:val="left"/>
      <w:pPr>
        <w:tabs>
          <w:tab w:val="num" w:pos="3345"/>
        </w:tabs>
        <w:ind w:left="3345" w:hanging="420"/>
      </w:pPr>
      <w:rPr>
        <w:rFonts w:ascii="Wingdings" w:hAnsi="Wingdings" w:hint="default"/>
      </w:rPr>
    </w:lvl>
    <w:lvl w:ilvl="7">
      <w:start w:val="1"/>
      <w:numFmt w:val="bullet"/>
      <w:lvlText w:val=""/>
      <w:lvlJc w:val="left"/>
      <w:pPr>
        <w:tabs>
          <w:tab w:val="num" w:pos="3765"/>
        </w:tabs>
        <w:ind w:left="3765" w:hanging="420"/>
      </w:pPr>
      <w:rPr>
        <w:rFonts w:ascii="Wingdings" w:hAnsi="Wingdings" w:hint="default"/>
      </w:rPr>
    </w:lvl>
    <w:lvl w:ilvl="8">
      <w:start w:val="1"/>
      <w:numFmt w:val="bullet"/>
      <w:lvlText w:val=""/>
      <w:lvlJc w:val="left"/>
      <w:pPr>
        <w:tabs>
          <w:tab w:val="num" w:pos="4185"/>
        </w:tabs>
        <w:ind w:left="4185" w:hanging="420"/>
      </w:pPr>
      <w:rPr>
        <w:rFonts w:ascii="Wingdings" w:hAnsi="Wingdings" w:hint="default"/>
      </w:rPr>
    </w:lvl>
  </w:abstractNum>
  <w:abstractNum w:abstractNumId="1">
    <w:nsid w:val="0000000B"/>
    <w:multiLevelType w:val="multilevel"/>
    <w:tmpl w:val="0000000B"/>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644C2"/>
    <w:rsid w:val="00194418"/>
    <w:rsid w:val="001A3FFC"/>
    <w:rsid w:val="00263615"/>
    <w:rsid w:val="002A66B4"/>
    <w:rsid w:val="00660AC2"/>
    <w:rsid w:val="008B7F9E"/>
    <w:rsid w:val="00A22750"/>
    <w:rsid w:val="00C16F4B"/>
    <w:rsid w:val="00DD04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A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unhideWhenUsed/>
    <w:rsid w:val="00C16F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16F4B"/>
    <w:rPr>
      <w:kern w:val="2"/>
      <w:sz w:val="18"/>
      <w:szCs w:val="18"/>
    </w:rPr>
  </w:style>
  <w:style w:type="paragraph" w:styleId="a5">
    <w:name w:val="footer"/>
    <w:basedOn w:val="a"/>
    <w:link w:val="Char0"/>
    <w:uiPriority w:val="99"/>
    <w:semiHidden/>
    <w:unhideWhenUsed/>
    <w:rsid w:val="00C16F4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16F4B"/>
    <w:rPr>
      <w:kern w:val="2"/>
      <w:sz w:val="18"/>
      <w:szCs w:val="18"/>
    </w:rPr>
  </w:style>
  <w:style w:type="paragraph" w:styleId="a6">
    <w:name w:val="List Paragraph"/>
    <w:basedOn w:val="a"/>
    <w:uiPriority w:val="34"/>
    <w:qFormat/>
    <w:rsid w:val="00DD04E2"/>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8812AF-8A6B-4DE7-A548-DF63D14C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233</Words>
  <Characters>1331</Characters>
  <Application>Microsoft Office Word</Application>
  <DocSecurity>0</DocSecurity>
  <PresentationFormat/>
  <Lines>11</Lines>
  <Paragraphs>3</Paragraphs>
  <Slides>0</Slides>
  <Notes>0</Notes>
  <HiddenSlides>0</HiddenSlides>
  <MMClips>0</MMClips>
  <ScaleCrop>false</ScaleCrop>
  <Company>WWW.YlmF.CoM</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激光机简介：</dc:title>
  <dc:creator>123</dc:creator>
  <cp:lastModifiedBy>User</cp:lastModifiedBy>
  <cp:revision>4</cp:revision>
  <cp:lastPrinted>2013-02-22T00:34:00Z</cp:lastPrinted>
  <dcterms:created xsi:type="dcterms:W3CDTF">2013-02-22T08:46:00Z</dcterms:created>
  <dcterms:modified xsi:type="dcterms:W3CDTF">2013-02-22T09:28:00Z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2052-8.1.0.3405</vt:lpwstr>
  </property>
</Properties>
</file>