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35" w:rsidRPr="00933D2F" w:rsidRDefault="00B16D35" w:rsidP="00B16D35">
      <w:pPr>
        <w:pStyle w:val="a4"/>
        <w:spacing w:line="288" w:lineRule="auto"/>
        <w:rPr>
          <w:rFonts w:ascii="Arial" w:hAnsi="Arial" w:cs="Arial"/>
          <w:color w:val="333333"/>
          <w:sz w:val="32"/>
          <w:szCs w:val="32"/>
          <w:lang w:val="ru-RU"/>
        </w:rPr>
      </w:pPr>
      <w:r w:rsidRPr="00933D2F">
        <w:rPr>
          <w:rStyle w:val="a3"/>
          <w:rFonts w:ascii="Arial" w:hAnsi="Arial" w:cs="Arial"/>
          <w:color w:val="333333"/>
          <w:sz w:val="32"/>
          <w:szCs w:val="32"/>
          <w:lang w:val="ru-RU"/>
        </w:rPr>
        <w:t>Технические характеристики</w:t>
      </w:r>
    </w:p>
    <w:p w:rsidR="00B16D35" w:rsidRPr="00B16D35" w:rsidRDefault="00B16D35" w:rsidP="00B16D35">
      <w:pPr>
        <w:pStyle w:val="a4"/>
        <w:spacing w:line="288" w:lineRule="auto"/>
        <w:rPr>
          <w:rFonts w:ascii="Arial" w:hAnsi="Arial" w:cs="Arial"/>
          <w:color w:val="333333"/>
          <w:sz w:val="20"/>
          <w:szCs w:val="20"/>
          <w:lang w:val="ru-RU"/>
        </w:rPr>
      </w:pPr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>Размеры рабочего стола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Ось </w:t>
      </w:r>
      <w:r w:rsidRPr="00B16D35">
        <w:rPr>
          <w:rFonts w:ascii="Arial" w:hAnsi="Arial" w:cs="Arial"/>
          <w:color w:val="333333"/>
          <w:sz w:val="20"/>
          <w:szCs w:val="20"/>
        </w:rPr>
        <w:t>X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: 2, 3 и 4 м;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Ось </w:t>
      </w:r>
      <w:r w:rsidRPr="00B16D35">
        <w:rPr>
          <w:rFonts w:ascii="Arial" w:hAnsi="Arial" w:cs="Arial"/>
          <w:color w:val="333333"/>
          <w:sz w:val="20"/>
          <w:szCs w:val="20"/>
        </w:rPr>
        <w:t>Y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: до 6 м и больше;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>• другие размеры по запросу.</w:t>
      </w:r>
    </w:p>
    <w:p w:rsidR="00B16D35" w:rsidRPr="00B16D35" w:rsidRDefault="00B16D35" w:rsidP="00B16D35">
      <w:pPr>
        <w:pStyle w:val="a4"/>
        <w:spacing w:line="288" w:lineRule="auto"/>
        <w:rPr>
          <w:rFonts w:ascii="Arial" w:hAnsi="Arial" w:cs="Arial"/>
          <w:color w:val="333333"/>
          <w:sz w:val="20"/>
          <w:szCs w:val="20"/>
          <w:lang w:val="ru-RU"/>
        </w:rPr>
      </w:pPr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>Параметры скорости</w:t>
      </w:r>
      <w:r w:rsidRPr="00B16D35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br/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• Максимальная скорость движения головки: 35 м/мин;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>• Макс. скорость резки 25 м/мин.</w:t>
      </w:r>
    </w:p>
    <w:p w:rsidR="00B16D35" w:rsidRPr="00B16D35" w:rsidRDefault="00B16D35" w:rsidP="00B16D35">
      <w:pPr>
        <w:pStyle w:val="a4"/>
        <w:spacing w:line="288" w:lineRule="auto"/>
        <w:rPr>
          <w:rFonts w:ascii="Arial" w:hAnsi="Arial" w:cs="Arial"/>
          <w:color w:val="333333"/>
          <w:sz w:val="20"/>
          <w:szCs w:val="20"/>
          <w:lang w:val="ru-RU"/>
        </w:rPr>
      </w:pPr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>Точность (при 20</w:t>
      </w:r>
      <w:proofErr w:type="gramStart"/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 xml:space="preserve"> °С</w:t>
      </w:r>
      <w:proofErr w:type="gramEnd"/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 xml:space="preserve"> +/-2 °С)</w:t>
      </w:r>
      <w:r w:rsidRPr="00B16D35">
        <w:rPr>
          <w:rFonts w:ascii="Arial" w:hAnsi="Arial" w:cs="Arial"/>
          <w:b/>
          <w:bCs/>
          <w:color w:val="333333"/>
          <w:sz w:val="20"/>
          <w:szCs w:val="20"/>
          <w:lang w:val="ru-RU"/>
        </w:rPr>
        <w:br/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• линейная точность:</w:t>
      </w:r>
      <w:r w:rsidRPr="00B16D35">
        <w:rPr>
          <w:rFonts w:ascii="Arial" w:hAnsi="Arial" w:cs="Arial"/>
          <w:color w:val="333333"/>
          <w:sz w:val="20"/>
          <w:szCs w:val="20"/>
        </w:rPr>
        <w:t> 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+/- 0,05/500 мм;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линейная точность позиционирования: </w:t>
      </w:r>
      <w:r w:rsidRPr="00B16D35">
        <w:rPr>
          <w:rFonts w:ascii="Arial" w:hAnsi="Arial" w:cs="Arial"/>
          <w:color w:val="333333"/>
          <w:sz w:val="20"/>
          <w:szCs w:val="20"/>
        </w:rPr>
        <w:t> 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+/- 0,08 мм;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повторяемость (позиционирования): </w:t>
      </w:r>
      <w:r w:rsidRPr="00B16D35">
        <w:rPr>
          <w:rFonts w:ascii="Arial" w:hAnsi="Arial" w:cs="Arial"/>
          <w:color w:val="333333"/>
          <w:sz w:val="20"/>
          <w:szCs w:val="20"/>
        </w:rPr>
        <w:t> 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+/- 0,025 мм;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данные в соответствии со стандартами </w:t>
      </w:r>
      <w:r w:rsidRPr="00B16D35">
        <w:rPr>
          <w:rFonts w:ascii="Arial" w:hAnsi="Arial" w:cs="Arial"/>
          <w:color w:val="333333"/>
          <w:sz w:val="20"/>
          <w:szCs w:val="20"/>
        </w:rPr>
        <w:t>ISO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230-2 и применимыми спецификациями </w:t>
      </w:r>
      <w:r w:rsidRPr="00B16D35">
        <w:rPr>
          <w:rFonts w:ascii="Arial" w:hAnsi="Arial" w:cs="Arial"/>
          <w:color w:val="333333"/>
          <w:sz w:val="20"/>
          <w:szCs w:val="20"/>
        </w:rPr>
        <w:t>NMTBA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:rsidR="00B16D35" w:rsidRPr="00B16D35" w:rsidRDefault="00B16D35" w:rsidP="00B16D35">
      <w:pPr>
        <w:pStyle w:val="a4"/>
        <w:spacing w:line="288" w:lineRule="auto"/>
        <w:rPr>
          <w:rFonts w:ascii="Arial" w:hAnsi="Arial" w:cs="Arial"/>
          <w:color w:val="333333"/>
          <w:sz w:val="20"/>
          <w:szCs w:val="20"/>
          <w:lang w:val="ru-RU"/>
        </w:rPr>
      </w:pPr>
      <w:r w:rsidRPr="00B16D35">
        <w:rPr>
          <w:rStyle w:val="a3"/>
          <w:rFonts w:ascii="Arial" w:hAnsi="Arial" w:cs="Arial"/>
          <w:color w:val="333333"/>
          <w:sz w:val="20"/>
          <w:szCs w:val="20"/>
          <w:lang w:val="ru-RU"/>
        </w:rPr>
        <w:t>Система привода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цифровые </w:t>
      </w:r>
      <w:proofErr w:type="spellStart"/>
      <w:r w:rsidRPr="00B16D35">
        <w:rPr>
          <w:rFonts w:ascii="Arial" w:hAnsi="Arial" w:cs="Arial"/>
          <w:color w:val="333333"/>
          <w:sz w:val="20"/>
          <w:szCs w:val="20"/>
          <w:lang w:val="ru-RU"/>
        </w:rPr>
        <w:t>бесщёточные</w:t>
      </w:r>
      <w:proofErr w:type="spellEnd"/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сервомоторы переменного тока с регулируемой подачей;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привод по координатам </w:t>
      </w:r>
      <w:r w:rsidRPr="00B16D35">
        <w:rPr>
          <w:rFonts w:ascii="Arial" w:hAnsi="Arial" w:cs="Arial"/>
          <w:color w:val="333333"/>
          <w:sz w:val="20"/>
          <w:szCs w:val="20"/>
        </w:rPr>
        <w:t>X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r w:rsidRPr="00B16D35">
        <w:rPr>
          <w:rFonts w:ascii="Arial" w:hAnsi="Arial" w:cs="Arial"/>
          <w:color w:val="333333"/>
          <w:sz w:val="20"/>
          <w:szCs w:val="20"/>
        </w:rPr>
        <w:t>Y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- </w:t>
      </w:r>
      <w:proofErr w:type="spellStart"/>
      <w:r w:rsidRPr="00B16D35">
        <w:rPr>
          <w:rFonts w:ascii="Arial" w:hAnsi="Arial" w:cs="Arial"/>
          <w:color w:val="333333"/>
          <w:sz w:val="20"/>
          <w:szCs w:val="20"/>
          <w:lang w:val="ru-RU"/>
        </w:rPr>
        <w:t>шариковинтовой</w:t>
      </w:r>
      <w:proofErr w:type="spellEnd"/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с приводимой муфтой;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 xml:space="preserve">• шариковые рельсовые направляющие по осям </w:t>
      </w:r>
      <w:r w:rsidRPr="00B16D35">
        <w:rPr>
          <w:rFonts w:ascii="Arial" w:hAnsi="Arial" w:cs="Arial"/>
          <w:color w:val="333333"/>
          <w:sz w:val="20"/>
          <w:szCs w:val="20"/>
        </w:rPr>
        <w:t>X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 xml:space="preserve"> и </w:t>
      </w:r>
      <w:r w:rsidRPr="00B16D35">
        <w:rPr>
          <w:rFonts w:ascii="Arial" w:hAnsi="Arial" w:cs="Arial"/>
          <w:color w:val="333333"/>
          <w:sz w:val="20"/>
          <w:szCs w:val="20"/>
        </w:rPr>
        <w:t>Y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t>;</w:t>
      </w:r>
      <w:r w:rsidRPr="00B16D35">
        <w:rPr>
          <w:rFonts w:ascii="Arial" w:hAnsi="Arial" w:cs="Arial"/>
          <w:color w:val="333333"/>
          <w:sz w:val="20"/>
          <w:szCs w:val="20"/>
          <w:lang w:val="ru-RU"/>
        </w:rPr>
        <w:br/>
        <w:t>• автоматическая система смазки.</w:t>
      </w:r>
    </w:p>
    <w:p w:rsidR="00B16D35" w:rsidRPr="00B16D35" w:rsidRDefault="00B16D35">
      <w:pPr>
        <w:rPr>
          <w:rFonts w:hint="eastAsia"/>
          <w:lang w:val="ru-RU"/>
        </w:rPr>
      </w:pPr>
    </w:p>
    <w:p w:rsidR="00B16D35" w:rsidRPr="00B16D35" w:rsidRDefault="00B16D35">
      <w:pPr>
        <w:rPr>
          <w:lang w:val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53"/>
        <w:gridCol w:w="1636"/>
        <w:gridCol w:w="1372"/>
        <w:gridCol w:w="1320"/>
      </w:tblGrid>
      <w:tr w:rsidR="00DE5E53" w:rsidRPr="00DE5E53">
        <w:trPr>
          <w:tblCellSpacing w:w="0" w:type="dxa"/>
        </w:trPr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Оснастка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Dynamic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Waterjet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традиционный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ЧПУ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типа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CNC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Ось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Z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с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двигательным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приводом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пневмо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от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сервомотора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Ход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по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оси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Z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200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мм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250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мм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200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мм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Система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управления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FlowMaster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FlowMaster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Sinumerik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840Di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САП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FlowMaster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FlowMaster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интегрирована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Передвижной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пульт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управления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Устройство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ручного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управления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–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–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Количество режущих головок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PASER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ECL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Plus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(абразив)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proofErr w:type="gram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макс</w:t>
            </w:r>
            <w:proofErr w:type="spellEnd"/>
            <w:proofErr w:type="gram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. 2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proofErr w:type="gram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макс</w:t>
            </w:r>
            <w:proofErr w:type="spellEnd"/>
            <w:proofErr w:type="gram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. 4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proofErr w:type="gram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макс</w:t>
            </w:r>
            <w:proofErr w:type="spellEnd"/>
            <w:proofErr w:type="gram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. 2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Комплект для переоборудования на чисто водяную струю для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PASER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ECL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Plus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lastRenderedPageBreak/>
              <w:t xml:space="preserve">Количество режущих головок </w:t>
            </w: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WATERKNIFE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(чистая вода)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–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–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proofErr w:type="gram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макс</w:t>
            </w:r>
            <w:proofErr w:type="spellEnd"/>
            <w:proofErr w:type="gram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. 8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Центровочное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устройство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UltraPierce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Датчик высоты с защитой / без защиты от столкновений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•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Бустерный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насос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Насос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HyPlex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o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Система охлаждения 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(рекомендуется только для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>бустерного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 насоса)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Система подготовки воды для резки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>Струеприемники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lang w:val="ru-RU"/>
              </w:rPr>
              <w:t xml:space="preserve"> с регулятором уровня воды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•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Устройство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удаления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абразивного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шлама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Лазерный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указатель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Зажимно-натяжное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>устройство</w:t>
            </w:r>
            <w:proofErr w:type="spellEnd"/>
            <w:r w:rsidRPr="00DE5E53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</w:rPr>
              <w:t xml:space="preserve">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•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  <w:tc>
          <w:tcPr>
            <w:tcW w:w="0" w:type="auto"/>
            <w:shd w:val="clear" w:color="auto" w:fill="BBE0E3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E5E53" w:rsidRPr="00DE5E53" w:rsidRDefault="00DE5E53" w:rsidP="00DE5E53">
            <w:pPr>
              <w:widowControl/>
              <w:spacing w:before="100" w:beforeAutospacing="1" w:after="100" w:afterAutospacing="1" w:line="2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+ </w:t>
            </w:r>
          </w:p>
        </w:tc>
      </w:tr>
      <w:tr w:rsidR="00DE5E53" w:rsidRPr="00DE5E53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lef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</w:pP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>= на выбор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 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 + = по специальному заказу 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 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t xml:space="preserve">– = недоступно </w:t>
            </w:r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  <w:lang w:val="ru-RU"/>
              </w:rPr>
              <w:br/>
              <w:t xml:space="preserve">• = серийно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DE5E53" w:rsidRPr="00DE5E53" w:rsidRDefault="00DE5E53" w:rsidP="00DE5E53">
            <w:pPr>
              <w:widowControl/>
              <w:spacing w:line="288" w:lineRule="auto"/>
              <w:jc w:val="right"/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</w:pP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Право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на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изменения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 xml:space="preserve"> </w:t>
            </w:r>
            <w:proofErr w:type="spellStart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сохраняется</w:t>
            </w:r>
            <w:proofErr w:type="spellEnd"/>
            <w:r w:rsidRPr="00DE5E53">
              <w:rPr>
                <w:rFonts w:ascii="Arial" w:eastAsia="宋体" w:hAnsi="Arial" w:cs="Arial"/>
                <w:color w:val="333333"/>
                <w:kern w:val="0"/>
                <w:sz w:val="17"/>
                <w:szCs w:val="17"/>
              </w:rPr>
              <w:t>.</w:t>
            </w:r>
          </w:p>
        </w:tc>
      </w:tr>
    </w:tbl>
    <w:p w:rsidR="008F337C" w:rsidRDefault="008F337C"/>
    <w:sectPr w:rsidR="008F337C" w:rsidSect="007B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E53"/>
    <w:rsid w:val="007B3BF3"/>
    <w:rsid w:val="008F337C"/>
    <w:rsid w:val="00933D2F"/>
    <w:rsid w:val="00B16D35"/>
    <w:rsid w:val="00DE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53"/>
    <w:rPr>
      <w:b/>
      <w:bCs/>
    </w:rPr>
  </w:style>
  <w:style w:type="paragraph" w:styleId="a4">
    <w:name w:val="Normal (Web)"/>
    <w:basedOn w:val="a"/>
    <w:uiPriority w:val="99"/>
    <w:unhideWhenUsed/>
    <w:rsid w:val="00DE5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Chengqi</dc:creator>
  <cp:keywords/>
  <dc:description/>
  <cp:lastModifiedBy>Chengqi</cp:lastModifiedBy>
  <cp:revision>4</cp:revision>
  <dcterms:created xsi:type="dcterms:W3CDTF">2013-07-17T10:28:00Z</dcterms:created>
  <dcterms:modified xsi:type="dcterms:W3CDTF">2013-07-17T10:39:00Z</dcterms:modified>
</cp:coreProperties>
</file>