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5" o:spid="_x0000_s1025" type="#_x0000_t75" style="height:330.8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before="100" w:beforeAutospacing="1" w:after="100" w:afterAutospacing="1"/>
        <w:jc w:val="left"/>
        <w:outlineLvl w:val="1"/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outlineLvl w:val="1"/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 xml:space="preserve">Type: 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 xml:space="preserve"> vicot 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solar vacuum tube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Model: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VZK102-42/2035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Length: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2035mm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Weight: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8.8Kg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Vacuum Level: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Gas pressure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≦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1~3*10-2Pa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 xml:space="preserve">Absorber Coating: 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S</w:t>
      </w:r>
      <w:r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  <w:t>olar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 xml:space="preserve"> Absorptance: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α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≧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93%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Thermal Emittance: β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≦</w:t>
      </w: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10% at approx..200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℃</w:t>
      </w:r>
    </w:p>
    <w:p>
      <w:pPr>
        <w:widowControl/>
        <w:spacing w:before="100" w:beforeAutospacing="1" w:after="100" w:afterAutospacing="1"/>
        <w:jc w:val="left"/>
        <w:outlineLvl w:val="1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 xml:space="preserve">Ambient Temperature:-40 ~55 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℃</w:t>
      </w:r>
    </w:p>
    <w:p>
      <w:pPr>
        <w:widowControl/>
        <w:spacing w:before="100" w:beforeAutospacing="1" w:after="100" w:afterAutospacing="1"/>
        <w:jc w:val="left"/>
        <w:outlineLvl w:val="1"/>
        <w:rPr>
          <w:rFonts w:hint="eastAsia" w:ascii="Times New Roman" w:hAnsi="Times New Roman" w:eastAsia="宋体" w:cs="Times New Roman"/>
          <w:bCs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Cs/>
          <w:kern w:val="0"/>
          <w:sz w:val="24"/>
          <w:szCs w:val="24"/>
        </w:rPr>
        <w:t>Place of Origin: Shandong, China (Mainland)</w:t>
      </w:r>
    </w:p>
    <w:p>
      <w:pPr>
        <w:widowControl/>
        <w:spacing w:before="100" w:beforeAutospacing="1" w:after="100" w:afterAutospacing="1"/>
        <w:jc w:val="left"/>
        <w:outlineLvl w:val="1"/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  <w:lang w:val="en-US" w:eastAsia="zh-CN" w:bidi="ar-SA"/>
        </w:rPr>
        <w:pict>
          <v:shape id="图片框 1026" o:spid="_x0000_s1026" type="#_x0000_t75" style="height:195.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pacing w:before="100" w:beforeAutospacing="1" w:after="100" w:afterAutospacing="1"/>
        <w:jc w:val="left"/>
        <w:outlineLvl w:val="1"/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Specifications</w:t>
      </w:r>
    </w:p>
    <w:p>
      <w:pPr>
        <w:widowControl/>
        <w:spacing w:before="100" w:beforeAutospacing="1" w:after="100" w:afterAutospacing="1"/>
        <w:jc w:val="left"/>
        <w:outlineLvl w:val="1"/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Glass tube and metal absorber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br/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Protect cover </w:t>
      </w:r>
    </w:p>
    <w:p>
      <w:pPr>
        <w:pStyle w:val="8"/>
        <w:rPr>
          <w:rStyle w:val="7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Aluminium cap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Elastic buffer </w:t>
      </w:r>
      <w:r>
        <w:rPr>
          <w:rFonts w:ascii="Times New Roman" w:hAnsi="Times New Roman" w:cs="Times New Roman"/>
        </w:rPr>
        <w:br/>
      </w:r>
    </w:p>
    <w:p>
      <w:pPr>
        <w:pStyle w:val="8"/>
        <w:rPr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  <w:sz w:val="21"/>
          <w:szCs w:val="21"/>
        </w:rPr>
        <w:t>Features: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Operating temperature:280°C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High level of impact resistance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Long-term stability of absorption &amp; emission ratio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High vacuity during long-term of using</w:t>
      </w:r>
    </w:p>
    <w:p>
      <w:pPr>
        <w:pStyle w:val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Patented design elastic seal assembly</w:t>
      </w:r>
    </w:p>
    <w:tbl>
      <w:tblPr>
        <w:tblW w:w="573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9"/>
        <w:gridCol w:w="3748"/>
      </w:tblGrid>
      <w:tr>
        <w:trPr>
          <w:tblCellSpacing w:w="15" w:type="dxa"/>
        </w:trPr>
        <w:tc>
          <w:tcPr>
            <w:tcW w:w="194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PMingLiU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4"/>
                <w:szCs w:val="24"/>
              </w:rPr>
              <w:t>Packaging Details:</w:t>
            </w:r>
          </w:p>
        </w:tc>
        <w:tc>
          <w:tcPr>
            <w:tcW w:w="37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PMingLiU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kern w:val="0"/>
                <w:sz w:val="24"/>
                <w:szCs w:val="24"/>
              </w:rPr>
              <w:t>Wooden crate,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kern w:val="0"/>
                <w:sz w:val="24"/>
                <w:szCs w:val="24"/>
              </w:rPr>
              <w:t>carton</w:t>
            </w:r>
          </w:p>
        </w:tc>
      </w:tr>
      <w:tr>
        <w:trPr>
          <w:tblCellSpacing w:w="15" w:type="dxa"/>
        </w:trPr>
        <w:tc>
          <w:tcPr>
            <w:tcW w:w="1944" w:type="dxa"/>
            <w:vAlign w:val="center"/>
          </w:tcPr>
          <w:p>
            <w:pPr>
              <w:widowControl/>
              <w:rPr>
                <w:rFonts w:ascii="Times New Roman" w:hAnsi="Times New Roman" w:eastAsia="PMingLiU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b/>
                <w:bCs/>
                <w:kern w:val="0"/>
                <w:sz w:val="24"/>
                <w:szCs w:val="24"/>
              </w:rPr>
              <w:t>Delivery Detail:</w:t>
            </w:r>
          </w:p>
        </w:tc>
        <w:tc>
          <w:tcPr>
            <w:tcW w:w="37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PMingLiU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PMingLiU" w:cs="Times New Roman"/>
                <w:kern w:val="0"/>
                <w:sz w:val="24"/>
                <w:szCs w:val="24"/>
              </w:rPr>
              <w:t>40 days after receiving down payment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7" o:spid="_x0000_s1027" type="#_x0000_t75" style="height:36pt;width:148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在此大类中添加上述产品，放在第一位，另外在首页的推广中放在第三位，打上新产品的标志。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28" o:spid="_x0000_s1028" type="#_x0000_t75" style="height:108.6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3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</w:style>
  <w:style w:type="character" w:customStyle="1" w:styleId="3">
    <w:name w:val="标题 2 Char"/>
    <w:basedOn w:val="4"/>
    <w:link w:val="2"/>
    <w:semiHidden/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批注框文本"/>
    <w:basedOn w:val="1"/>
    <w:link w:val="6"/>
    <w:rPr>
      <w:sz w:val="18"/>
      <w:szCs w:val="18"/>
    </w:rPr>
  </w:style>
  <w:style w:type="character" w:customStyle="1" w:styleId="6">
    <w:name w:val="批注框文本 Char"/>
    <w:basedOn w:val="4"/>
    <w:link w:val="5"/>
    <w:semiHidden/>
    <w:rPr>
      <w:sz w:val="18"/>
      <w:szCs w:val="18"/>
    </w:rPr>
  </w:style>
  <w:style w:type="character" w:styleId="7">
    <w:name w:val="Strong"/>
    <w:basedOn w:val="4"/>
    <w:rPr>
      <w:b/>
      <w:bCs/>
    </w:rPr>
  </w:style>
  <w:style w:type="paragraph" w:customStyle="1" w:styleId="8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attr-name"/>
    <w:basedOn w:val="4"/>
    <w:rPr/>
  </w:style>
  <w:style w:type="character" w:customStyle="1" w:styleId="10">
    <w:name w:val="attr-value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Vicot</Company>
  <Pages>2</Pages>
  <Words>100</Words>
  <Characters>572</Characters>
  <Lines>4</Lines>
  <Paragraphs>1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2013-08-13T09:44:00Z</dcterms:created>
  <dc:creator>盛付芳</dc:creator>
  <dcterms:modified xsi:type="dcterms:W3CDTF">2013-08-13T10:52:28Z</dcterms:modified>
  <dc:title>盛付芳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