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46" w:rsidRPr="00CF7A46" w:rsidRDefault="00CF7A46" w:rsidP="00CF7A46">
      <w:r>
        <w:rPr>
          <w:rFonts w:hint="eastAsia"/>
        </w:rPr>
        <w:t>1.</w:t>
      </w:r>
      <w:r w:rsidRPr="00CF7A46">
        <w:rPr>
          <w:rFonts w:hint="eastAsia"/>
        </w:rPr>
        <w:t xml:space="preserve">Our company located in State-level economic development zone Linyi city Shangdong province, China. The Jinlun machinery Co., ltd  was initiated and established since1999 by our general manager Mr Li, We specialize in manufacturing </w:t>
      </w:r>
    </w:p>
    <w:p w:rsidR="00CF7A46" w:rsidRDefault="00CF7A46" w:rsidP="00CF7A46">
      <w:pPr>
        <w:rPr>
          <w:rFonts w:hint="eastAsia"/>
        </w:rPr>
      </w:pPr>
      <w:r w:rsidRPr="00CF7A46">
        <w:rPr>
          <w:rFonts w:hint="eastAsia"/>
        </w:rPr>
        <w:t xml:space="preserve">woodworking machinery such as log debarker, veneer peeling machine, composer, pannel saw, glue spreader, glue mixer, hot press, cold press, sander etc. It has earned more than 20 national patents and formed  a whole high technique equipments and a completely set of production line. We are one of the largest professional manufactures factory in China. </w:t>
      </w:r>
    </w:p>
    <w:p w:rsidR="00EA7CFE" w:rsidRDefault="00EA7CFE" w:rsidP="00CF7A46">
      <w:pPr>
        <w:rPr>
          <w:rFonts w:hint="eastAsia"/>
        </w:rPr>
      </w:pPr>
      <w:r>
        <w:rPr>
          <w:rFonts w:hint="eastAsia"/>
        </w:rPr>
        <w:t>葡萄牙语：</w:t>
      </w: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CF7A46" w:rsidRPr="00EA7CFE" w:rsidRDefault="00CF7A46" w:rsidP="00CF7A46">
      <w:pPr>
        <w:rPr>
          <w:rFonts w:hint="eastAsia"/>
          <w:b/>
          <w:bCs/>
          <w:iCs/>
        </w:rPr>
      </w:pPr>
      <w:r w:rsidRPr="00EA7CFE">
        <w:rPr>
          <w:rFonts w:hint="eastAsia"/>
        </w:rPr>
        <w:t>2.</w:t>
      </w:r>
      <w:r w:rsidRPr="00EA7CFE">
        <w:rPr>
          <w:rFonts w:ascii="Arial" w:eastAsia="华文细黑" w:hAnsi="Arial" w:cs="+mn-cs"/>
          <w:b/>
          <w:bCs/>
          <w:iCs/>
          <w:caps/>
          <w:shadow/>
          <w:color w:val="FF0000"/>
          <w:kern w:val="24"/>
          <w:sz w:val="64"/>
          <w:szCs w:val="64"/>
        </w:rPr>
        <w:t xml:space="preserve"> </w:t>
      </w:r>
      <w:r w:rsidRPr="00EA7CFE">
        <w:rPr>
          <w:bCs/>
          <w:iCs/>
        </w:rPr>
        <w:t xml:space="preserve">1.3m Veneer product line </w:t>
      </w:r>
    </w:p>
    <w:p w:rsidR="00EA7CFE" w:rsidRPr="00EA7CFE" w:rsidRDefault="00EA7CFE" w:rsidP="00CF7A46">
      <w:pPr>
        <w:rPr>
          <w:rFonts w:hint="eastAsia"/>
          <w:bCs/>
          <w:iCs/>
        </w:rPr>
      </w:pPr>
      <w:r w:rsidRPr="00EA7CFE">
        <w:rPr>
          <w:rFonts w:hint="eastAsia"/>
          <w:bCs/>
          <w:iCs/>
        </w:rPr>
        <w:t>葡萄牙语：</w:t>
      </w:r>
    </w:p>
    <w:p w:rsidR="00CF7A46" w:rsidRPr="00EA7CFE" w:rsidRDefault="00CF7A46" w:rsidP="00CF7A46">
      <w:pPr>
        <w:rPr>
          <w:rFonts w:hint="eastAsia"/>
          <w:bCs/>
          <w:iCs/>
        </w:rPr>
      </w:pPr>
      <w:r w:rsidRPr="00EA7CFE">
        <w:rPr>
          <w:bCs/>
          <w:iCs/>
        </w:rPr>
        <w:t>L</w:t>
      </w:r>
      <w:r w:rsidRPr="00EA7CFE">
        <w:rPr>
          <w:rFonts w:hint="eastAsia"/>
          <w:bCs/>
          <w:iCs/>
        </w:rPr>
        <w:t>og debarker</w:t>
      </w:r>
    </w:p>
    <w:p w:rsidR="00EA7CFE" w:rsidRPr="00EA7CFE" w:rsidRDefault="00EA7CFE" w:rsidP="00CF7A46">
      <w:pPr>
        <w:rPr>
          <w:rFonts w:hint="eastAsia"/>
          <w:bCs/>
          <w:iCs/>
        </w:rPr>
      </w:pPr>
      <w:r w:rsidRPr="00EA7CFE">
        <w:rPr>
          <w:rFonts w:hint="eastAsia"/>
          <w:bCs/>
          <w:iCs/>
        </w:rPr>
        <w:t>葡萄牙语：</w:t>
      </w:r>
    </w:p>
    <w:p w:rsidR="00CF7A46" w:rsidRPr="00EA7CFE" w:rsidRDefault="00CF7A46" w:rsidP="00CF7A46">
      <w:pPr>
        <w:rPr>
          <w:rFonts w:hint="eastAsia"/>
          <w:bCs/>
          <w:iCs/>
        </w:rPr>
      </w:pPr>
      <w:r w:rsidRPr="00EA7CFE">
        <w:rPr>
          <w:bCs/>
          <w:iCs/>
        </w:rPr>
        <w:t>W</w:t>
      </w:r>
      <w:r w:rsidRPr="00EA7CFE">
        <w:rPr>
          <w:rFonts w:hint="eastAsia"/>
          <w:bCs/>
          <w:iCs/>
        </w:rPr>
        <w:t>ood peeling machine</w:t>
      </w:r>
    </w:p>
    <w:p w:rsidR="00CF7A46" w:rsidRPr="00EA7CFE" w:rsidRDefault="00EA7CFE" w:rsidP="00CF7A46">
      <w:pPr>
        <w:rPr>
          <w:rFonts w:hint="eastAsia"/>
          <w:bCs/>
          <w:iCs/>
        </w:rPr>
      </w:pPr>
      <w:r w:rsidRPr="00EA7CFE">
        <w:rPr>
          <w:rFonts w:hint="eastAsia"/>
          <w:bCs/>
          <w:iCs/>
        </w:rPr>
        <w:t>葡萄牙语</w:t>
      </w:r>
      <w:r w:rsidRPr="00EA7CFE">
        <w:rPr>
          <w:bCs/>
          <w:iCs/>
        </w:rPr>
        <w:t>:</w:t>
      </w:r>
    </w:p>
    <w:p w:rsidR="00CF7A46" w:rsidRPr="00EA7CFE" w:rsidRDefault="00CF7A46" w:rsidP="00CF7A46">
      <w:r w:rsidRPr="00EA7CFE">
        <w:rPr>
          <w:b/>
          <w:bCs/>
          <w:iCs/>
        </w:rPr>
        <w:t>V</w:t>
      </w:r>
      <w:r w:rsidRPr="00EA7CFE">
        <w:rPr>
          <w:rFonts w:hint="eastAsia"/>
          <w:b/>
          <w:bCs/>
          <w:iCs/>
        </w:rPr>
        <w:t>eneer  stacker</w:t>
      </w:r>
    </w:p>
    <w:p w:rsidR="00CF7A46" w:rsidRPr="00CF7A46" w:rsidRDefault="00EA7CFE" w:rsidP="00CF7A46">
      <w:r>
        <w:rPr>
          <w:rFonts w:hint="eastAsia"/>
        </w:rPr>
        <w:t>葡萄牙语：</w:t>
      </w:r>
    </w:p>
    <w:p w:rsidR="00CF7A46" w:rsidRPr="00CF7A46" w:rsidRDefault="00CF7A46" w:rsidP="00CF7A46">
      <w:r w:rsidRPr="00CF7A46">
        <w:t>Debarker is used for log for round before peeling.</w:t>
      </w:r>
    </w:p>
    <w:p w:rsidR="00CF7A46" w:rsidRPr="00CF7A46" w:rsidRDefault="00CF7A46" w:rsidP="00CF7A46">
      <w:r w:rsidRPr="00CF7A46">
        <w:t>removing the log’s skin and straighting logs. One set debarker can supply 2 set peeling machine .it saves the original manual peeling, rounding procedure, save 5-6 human.</w:t>
      </w:r>
    </w:p>
    <w:p w:rsidR="00CF7A46" w:rsidRPr="00CF7A46" w:rsidRDefault="00CF7A46" w:rsidP="00CF7A46">
      <w:r w:rsidRPr="00CF7A46">
        <w:rPr>
          <w:b/>
          <w:bCs/>
        </w:rPr>
        <w:t>Mechanical Property:</w:t>
      </w:r>
    </w:p>
    <w:p w:rsidR="00CF7A46" w:rsidRPr="00CF7A46" w:rsidRDefault="00CF7A46" w:rsidP="00CF7A46">
      <w:r w:rsidRPr="00CF7A46">
        <w:t>1, increase of single and double roll’s diameter, improving the             speed of remove skin .</w:t>
      </w:r>
    </w:p>
    <w:p w:rsidR="00CF7A46" w:rsidRPr="00CF7A46" w:rsidRDefault="00CF7A46" w:rsidP="00CF7A46">
      <w:r w:rsidRPr="00CF7A46">
        <w:t>2, single, double roll surface with chrome plating, improve wear           resisting of roller.</w:t>
      </w:r>
    </w:p>
    <w:p w:rsidR="00CF7A46" w:rsidRPr="00CF7A46" w:rsidRDefault="00CF7A46" w:rsidP="00CF7A46">
      <w:r w:rsidRPr="00CF7A46">
        <w:t>3, the hydraulic feeding mechanism, a cutter, rapid, and feed pressure can be adjusted and display, adapt to different wood .</w:t>
      </w:r>
    </w:p>
    <w:p w:rsidR="00CF7A46" w:rsidRDefault="00CF7A46" w:rsidP="00CF7A46">
      <w:pPr>
        <w:rPr>
          <w:rFonts w:hint="eastAsia"/>
        </w:rPr>
      </w:pPr>
      <w:r w:rsidRPr="00CF7A46">
        <w:t>4, simple operation, convenient maintenance, requirements for operators and workers is not high technology</w:t>
      </w:r>
    </w:p>
    <w:p w:rsidR="00EA7CFE" w:rsidRDefault="00EA7CFE" w:rsidP="00CF7A46">
      <w:pPr>
        <w:rPr>
          <w:rFonts w:hint="eastAsia"/>
        </w:rPr>
      </w:pPr>
      <w:r>
        <w:rPr>
          <w:rFonts w:hint="eastAsia"/>
        </w:rPr>
        <w:t>葡萄牙语：</w:t>
      </w: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p w:rsidR="00EA7CFE" w:rsidRDefault="00EA7CFE" w:rsidP="00CF7A46">
      <w:pPr>
        <w:rPr>
          <w:rFonts w:hint="eastAsia"/>
        </w:rPr>
      </w:pP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7"/>
        <w:gridCol w:w="2010"/>
        <w:gridCol w:w="2377"/>
        <w:gridCol w:w="1952"/>
      </w:tblGrid>
      <w:tr w:rsidR="00EA7CFE" w:rsidRPr="00D46CA2" w:rsidTr="00EA7CFE">
        <w:trPr>
          <w:trHeight w:val="396"/>
        </w:trPr>
        <w:tc>
          <w:tcPr>
            <w:tcW w:w="2257" w:type="dxa"/>
            <w:shd w:val="clear" w:color="auto" w:fill="FFFFFF" w:themeFill="background1"/>
            <w:tcMar>
              <w:top w:w="73" w:type="dxa"/>
              <w:left w:w="145" w:type="dxa"/>
              <w:bottom w:w="73" w:type="dxa"/>
              <w:right w:w="145" w:type="dxa"/>
            </w:tcMar>
            <w:hideMark/>
          </w:tcPr>
          <w:p w:rsidR="00EA7CFE" w:rsidRPr="005E31FF" w:rsidRDefault="00EA7CFE" w:rsidP="00EA7CFE">
            <w:pPr>
              <w:jc w:val="center"/>
              <w:rPr>
                <w:bCs/>
                <w:shd w:val="clear" w:color="auto" w:fill="FFFFFF" w:themeFill="background1"/>
              </w:rPr>
            </w:pPr>
            <w:r>
              <w:rPr>
                <w:bCs/>
                <w:shd w:val="clear" w:color="auto" w:fill="FFFFFF" w:themeFill="background1"/>
              </w:rPr>
              <w:lastRenderedPageBreak/>
              <w:t>英语</w:t>
            </w:r>
          </w:p>
        </w:tc>
        <w:tc>
          <w:tcPr>
            <w:tcW w:w="2010" w:type="dxa"/>
            <w:shd w:val="clear" w:color="auto" w:fill="FFFFFF" w:themeFill="background1"/>
          </w:tcPr>
          <w:p w:rsidR="00EA7CFE" w:rsidRPr="005E31FF" w:rsidRDefault="00EA7CFE" w:rsidP="00EA7CFE">
            <w:pPr>
              <w:jc w:val="center"/>
              <w:rPr>
                <w:bCs/>
                <w:shd w:val="clear" w:color="auto" w:fill="FFFFFF" w:themeFill="background1"/>
              </w:rPr>
            </w:pPr>
            <w:r>
              <w:rPr>
                <w:bCs/>
                <w:shd w:val="clear" w:color="auto" w:fill="FFFFFF" w:themeFill="background1"/>
              </w:rPr>
              <w:t>葡萄牙语</w:t>
            </w:r>
          </w:p>
        </w:tc>
        <w:tc>
          <w:tcPr>
            <w:tcW w:w="2377" w:type="dxa"/>
            <w:shd w:val="clear" w:color="auto" w:fill="FFFFFF" w:themeFill="background1"/>
            <w:tcMar>
              <w:top w:w="73" w:type="dxa"/>
              <w:left w:w="145" w:type="dxa"/>
              <w:bottom w:w="73" w:type="dxa"/>
              <w:right w:w="145" w:type="dxa"/>
            </w:tcMar>
            <w:hideMark/>
          </w:tcPr>
          <w:p w:rsidR="00EA7CFE" w:rsidRPr="005E31FF" w:rsidRDefault="00EA7CFE" w:rsidP="00EA7CFE">
            <w:pPr>
              <w:jc w:val="center"/>
              <w:rPr>
                <w:bCs/>
                <w:shd w:val="clear" w:color="auto" w:fill="FFFFFF" w:themeFill="background1"/>
              </w:rPr>
            </w:pPr>
            <w:r>
              <w:rPr>
                <w:bCs/>
                <w:shd w:val="clear" w:color="auto" w:fill="FFFFFF" w:themeFill="background1"/>
              </w:rPr>
              <w:t>英语</w:t>
            </w:r>
          </w:p>
        </w:tc>
        <w:tc>
          <w:tcPr>
            <w:tcW w:w="1952" w:type="dxa"/>
            <w:shd w:val="clear" w:color="auto" w:fill="FFFFFF" w:themeFill="background1"/>
          </w:tcPr>
          <w:p w:rsidR="00EA7CFE" w:rsidRDefault="00EA7CFE" w:rsidP="00EA7CFE">
            <w:pPr>
              <w:jc w:val="center"/>
              <w:rPr>
                <w:bCs/>
                <w:shd w:val="clear" w:color="auto" w:fill="FFFFFF" w:themeFill="background1"/>
              </w:rPr>
            </w:pPr>
            <w:r>
              <w:rPr>
                <w:bCs/>
                <w:shd w:val="clear" w:color="auto" w:fill="FFFFFF" w:themeFill="background1"/>
              </w:rPr>
              <w:t>葡萄牙语</w:t>
            </w:r>
          </w:p>
        </w:tc>
      </w:tr>
      <w:tr w:rsidR="00EA7CFE" w:rsidRPr="00D46CA2" w:rsidTr="00EA7CFE">
        <w:trPr>
          <w:trHeight w:val="396"/>
        </w:trPr>
        <w:tc>
          <w:tcPr>
            <w:tcW w:w="2257" w:type="dxa"/>
            <w:shd w:val="clear" w:color="auto" w:fill="FFFFFF" w:themeFill="background1"/>
            <w:tcMar>
              <w:top w:w="73" w:type="dxa"/>
              <w:left w:w="145" w:type="dxa"/>
              <w:bottom w:w="73" w:type="dxa"/>
              <w:right w:w="145" w:type="dxa"/>
            </w:tcMar>
            <w:hideMark/>
          </w:tcPr>
          <w:p w:rsidR="00EA7CFE" w:rsidRPr="005E31FF" w:rsidRDefault="00EA7CFE" w:rsidP="00D46CA2">
            <w:pPr>
              <w:rPr>
                <w:shd w:val="clear" w:color="auto" w:fill="FFFFFF" w:themeFill="background1"/>
              </w:rPr>
            </w:pPr>
            <w:r w:rsidRPr="005E31FF">
              <w:rPr>
                <w:bCs/>
                <w:shd w:val="clear" w:color="auto" w:fill="FFFFFF" w:themeFill="background1"/>
              </w:rPr>
              <w:t xml:space="preserve">Type </w:t>
            </w:r>
          </w:p>
        </w:tc>
        <w:tc>
          <w:tcPr>
            <w:tcW w:w="2010" w:type="dxa"/>
            <w:shd w:val="clear" w:color="auto" w:fill="FFFFFF" w:themeFill="background1"/>
          </w:tcPr>
          <w:p w:rsidR="00EA7CFE" w:rsidRPr="005E31FF" w:rsidRDefault="00EA7CFE" w:rsidP="00D46CA2">
            <w:pPr>
              <w:rPr>
                <w:bCs/>
                <w:shd w:val="clear" w:color="auto" w:fill="FFFFFF" w:themeFill="background1"/>
              </w:rPr>
            </w:pPr>
          </w:p>
        </w:tc>
        <w:tc>
          <w:tcPr>
            <w:tcW w:w="2377" w:type="dxa"/>
            <w:shd w:val="clear" w:color="auto" w:fill="FFFFFF" w:themeFill="background1"/>
            <w:tcMar>
              <w:top w:w="73" w:type="dxa"/>
              <w:left w:w="145" w:type="dxa"/>
              <w:bottom w:w="73" w:type="dxa"/>
              <w:right w:w="145" w:type="dxa"/>
            </w:tcMar>
            <w:hideMark/>
          </w:tcPr>
          <w:p w:rsidR="00EA7CFE" w:rsidRPr="005E31FF" w:rsidRDefault="00EA7CFE" w:rsidP="00D46CA2">
            <w:pPr>
              <w:rPr>
                <w:shd w:val="clear" w:color="auto" w:fill="FFFFFF" w:themeFill="background1"/>
              </w:rPr>
            </w:pPr>
            <w:r w:rsidRPr="005E31FF">
              <w:rPr>
                <w:bCs/>
                <w:shd w:val="clear" w:color="auto" w:fill="FFFFFF" w:themeFill="background1"/>
              </w:rPr>
              <w:t xml:space="preserve">Peeling blade(L*W*H) </w:t>
            </w:r>
          </w:p>
        </w:tc>
        <w:tc>
          <w:tcPr>
            <w:tcW w:w="1952" w:type="dxa"/>
            <w:shd w:val="clear" w:color="auto" w:fill="FFFFFF" w:themeFill="background1"/>
          </w:tcPr>
          <w:p w:rsidR="00EA7CFE" w:rsidRPr="005E31FF" w:rsidRDefault="00EA7CFE" w:rsidP="00D46CA2">
            <w:pPr>
              <w:rPr>
                <w:bCs/>
                <w:shd w:val="clear" w:color="auto" w:fill="FFFFFF" w:themeFill="background1"/>
              </w:rPr>
            </w:pPr>
          </w:p>
        </w:tc>
      </w:tr>
      <w:tr w:rsidR="00EA7CFE" w:rsidRPr="00D46CA2" w:rsidTr="00EA7CFE">
        <w:trPr>
          <w:trHeight w:val="467"/>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Max.peeling length </w:t>
            </w:r>
          </w:p>
        </w:tc>
        <w:tc>
          <w:tcPr>
            <w:tcW w:w="2010" w:type="dxa"/>
            <w:shd w:val="clear" w:color="auto" w:fill="FFFFFF" w:themeFill="background1"/>
          </w:tcPr>
          <w:p w:rsidR="00EA7CFE" w:rsidRPr="00D46CA2" w:rsidRDefault="00EA7CFE" w:rsidP="00D46CA2">
            <w:pPr>
              <w:rPr>
                <w:shd w:val="clear" w:color="auto" w:fill="FFFFFF" w:themeFill="background1"/>
              </w:rPr>
            </w:pPr>
          </w:p>
        </w:tc>
        <w:tc>
          <w:tcPr>
            <w:tcW w:w="237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Control system </w:t>
            </w:r>
          </w:p>
        </w:tc>
        <w:tc>
          <w:tcPr>
            <w:tcW w:w="1952" w:type="dxa"/>
            <w:shd w:val="clear" w:color="auto" w:fill="FFFFFF" w:themeFill="background1"/>
          </w:tcPr>
          <w:p w:rsidR="00EA7CFE" w:rsidRPr="00D46CA2" w:rsidRDefault="00EA7CFE" w:rsidP="00D46CA2">
            <w:pPr>
              <w:rPr>
                <w:shd w:val="clear" w:color="auto" w:fill="FFFFFF" w:themeFill="background1"/>
              </w:rPr>
            </w:pPr>
          </w:p>
        </w:tc>
      </w:tr>
      <w:tr w:rsidR="00EA7CFE" w:rsidRPr="00D46CA2" w:rsidTr="00EA7CFE">
        <w:trPr>
          <w:trHeight w:val="450"/>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Max.peeling diameter </w:t>
            </w:r>
          </w:p>
        </w:tc>
        <w:tc>
          <w:tcPr>
            <w:tcW w:w="2010" w:type="dxa"/>
            <w:shd w:val="clear" w:color="auto" w:fill="FFFFFF" w:themeFill="background1"/>
          </w:tcPr>
          <w:p w:rsidR="00EA7CFE" w:rsidRPr="00D46CA2" w:rsidRDefault="00EA7CFE" w:rsidP="00D46CA2">
            <w:pPr>
              <w:rPr>
                <w:shd w:val="clear" w:color="auto" w:fill="FFFFFF" w:themeFill="background1"/>
              </w:rPr>
            </w:pPr>
          </w:p>
        </w:tc>
        <w:tc>
          <w:tcPr>
            <w:tcW w:w="237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Motor type </w:t>
            </w:r>
          </w:p>
        </w:tc>
        <w:tc>
          <w:tcPr>
            <w:tcW w:w="1952" w:type="dxa"/>
            <w:shd w:val="clear" w:color="auto" w:fill="FFFFFF" w:themeFill="background1"/>
          </w:tcPr>
          <w:p w:rsidR="00EA7CFE" w:rsidRPr="00D46CA2" w:rsidRDefault="00EA7CFE" w:rsidP="00D46CA2">
            <w:pPr>
              <w:rPr>
                <w:shd w:val="clear" w:color="auto" w:fill="FFFFFF" w:themeFill="background1"/>
              </w:rPr>
            </w:pPr>
          </w:p>
        </w:tc>
      </w:tr>
      <w:tr w:rsidR="00EA7CFE" w:rsidRPr="00D46CA2" w:rsidTr="00EA7CFE">
        <w:trPr>
          <w:trHeight w:val="450"/>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Cutting speed</w:t>
            </w:r>
          </w:p>
        </w:tc>
        <w:tc>
          <w:tcPr>
            <w:tcW w:w="2010" w:type="dxa"/>
            <w:shd w:val="clear" w:color="auto" w:fill="FFFFFF" w:themeFill="background1"/>
          </w:tcPr>
          <w:p w:rsidR="00EA7CFE" w:rsidRPr="00D46CA2" w:rsidRDefault="00EA7CFE" w:rsidP="00D46CA2">
            <w:pPr>
              <w:rPr>
                <w:shd w:val="clear" w:color="auto" w:fill="FFFFFF" w:themeFill="background1"/>
              </w:rPr>
            </w:pPr>
          </w:p>
        </w:tc>
        <w:tc>
          <w:tcPr>
            <w:tcW w:w="237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Total power </w:t>
            </w:r>
          </w:p>
        </w:tc>
        <w:tc>
          <w:tcPr>
            <w:tcW w:w="1952" w:type="dxa"/>
            <w:shd w:val="clear" w:color="auto" w:fill="FFFFFF" w:themeFill="background1"/>
          </w:tcPr>
          <w:p w:rsidR="00EA7CFE" w:rsidRPr="00D46CA2" w:rsidRDefault="00EA7CFE" w:rsidP="00D46CA2">
            <w:pPr>
              <w:rPr>
                <w:shd w:val="clear" w:color="auto" w:fill="FFFFFF" w:themeFill="background1"/>
              </w:rPr>
            </w:pPr>
          </w:p>
        </w:tc>
      </w:tr>
      <w:tr w:rsidR="00EA7CFE" w:rsidRPr="00D46CA2" w:rsidTr="00EA7CFE">
        <w:trPr>
          <w:trHeight w:val="338"/>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Peeling rate </w:t>
            </w:r>
          </w:p>
        </w:tc>
        <w:tc>
          <w:tcPr>
            <w:tcW w:w="2010" w:type="dxa"/>
            <w:shd w:val="clear" w:color="auto" w:fill="FFFFFF" w:themeFill="background1"/>
          </w:tcPr>
          <w:p w:rsidR="00EA7CFE" w:rsidRPr="00D46CA2" w:rsidRDefault="00EA7CFE" w:rsidP="00D46CA2">
            <w:pPr>
              <w:rPr>
                <w:shd w:val="clear" w:color="auto" w:fill="FFFFFF" w:themeFill="background1"/>
              </w:rPr>
            </w:pPr>
          </w:p>
        </w:tc>
        <w:tc>
          <w:tcPr>
            <w:tcW w:w="237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Total weight </w:t>
            </w:r>
          </w:p>
        </w:tc>
        <w:tc>
          <w:tcPr>
            <w:tcW w:w="1952" w:type="dxa"/>
            <w:shd w:val="clear" w:color="auto" w:fill="FFFFFF" w:themeFill="background1"/>
          </w:tcPr>
          <w:p w:rsidR="00EA7CFE" w:rsidRPr="00D46CA2" w:rsidRDefault="00EA7CFE" w:rsidP="00D46CA2">
            <w:pPr>
              <w:rPr>
                <w:shd w:val="clear" w:color="auto" w:fill="FFFFFF" w:themeFill="background1"/>
              </w:rPr>
            </w:pPr>
          </w:p>
        </w:tc>
      </w:tr>
      <w:tr w:rsidR="00EA7CFE" w:rsidRPr="00D46CA2" w:rsidTr="00EA7CFE">
        <w:trPr>
          <w:trHeight w:val="450"/>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Wood loss rate </w:t>
            </w:r>
          </w:p>
        </w:tc>
        <w:tc>
          <w:tcPr>
            <w:tcW w:w="2010" w:type="dxa"/>
            <w:shd w:val="clear" w:color="auto" w:fill="FFFFFF" w:themeFill="background1"/>
          </w:tcPr>
          <w:p w:rsidR="00EA7CFE" w:rsidRPr="00D46CA2" w:rsidRDefault="00EA7CFE" w:rsidP="00D46CA2">
            <w:pPr>
              <w:rPr>
                <w:shd w:val="clear" w:color="auto" w:fill="FFFFFF" w:themeFill="background1"/>
              </w:rPr>
            </w:pPr>
          </w:p>
        </w:tc>
        <w:tc>
          <w:tcPr>
            <w:tcW w:w="237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Dimensions </w:t>
            </w:r>
          </w:p>
        </w:tc>
        <w:tc>
          <w:tcPr>
            <w:tcW w:w="1952" w:type="dxa"/>
            <w:shd w:val="clear" w:color="auto" w:fill="FFFFFF" w:themeFill="background1"/>
          </w:tcPr>
          <w:p w:rsidR="00EA7CFE" w:rsidRPr="00D46CA2" w:rsidRDefault="00EA7CFE" w:rsidP="00D46CA2">
            <w:pPr>
              <w:rPr>
                <w:shd w:val="clear" w:color="auto" w:fill="FFFFFF" w:themeFill="background1"/>
              </w:rPr>
            </w:pPr>
          </w:p>
        </w:tc>
      </w:tr>
      <w:tr w:rsidR="00EA7CFE" w:rsidRPr="00D46CA2" w:rsidTr="00EA7CFE">
        <w:trPr>
          <w:trHeight w:val="467"/>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Numbers of motor </w:t>
            </w:r>
          </w:p>
        </w:tc>
        <w:tc>
          <w:tcPr>
            <w:tcW w:w="2010" w:type="dxa"/>
            <w:shd w:val="clear" w:color="auto" w:fill="FFFFFF" w:themeFill="background1"/>
          </w:tcPr>
          <w:p w:rsidR="00EA7CFE" w:rsidRPr="005E31FF" w:rsidRDefault="00EA7CFE" w:rsidP="00D46CA2">
            <w:pPr>
              <w:rPr>
                <w:bCs/>
                <w:shd w:val="clear" w:color="auto" w:fill="FFFFFF" w:themeFill="background1"/>
              </w:rPr>
            </w:pPr>
          </w:p>
        </w:tc>
        <w:tc>
          <w:tcPr>
            <w:tcW w:w="2377" w:type="dxa"/>
            <w:vMerge w:val="restart"/>
            <w:shd w:val="clear" w:color="auto" w:fill="FFFFFF" w:themeFill="background1"/>
            <w:tcMar>
              <w:top w:w="73" w:type="dxa"/>
              <w:left w:w="145" w:type="dxa"/>
              <w:bottom w:w="73" w:type="dxa"/>
              <w:right w:w="145" w:type="dxa"/>
            </w:tcMar>
            <w:hideMark/>
          </w:tcPr>
          <w:p w:rsidR="00EA7CFE" w:rsidRPr="005E31FF" w:rsidRDefault="00EA7CFE" w:rsidP="00D46CA2">
            <w:pPr>
              <w:rPr>
                <w:shd w:val="clear" w:color="auto" w:fill="FFFFFF" w:themeFill="background1"/>
              </w:rPr>
            </w:pPr>
            <w:r w:rsidRPr="005E31FF">
              <w:rPr>
                <w:bCs/>
                <w:shd w:val="clear" w:color="auto" w:fill="FFFFFF" w:themeFill="background1"/>
              </w:rPr>
              <w:t>FOB</w:t>
            </w:r>
            <w:r w:rsidRPr="005E31FF">
              <w:rPr>
                <w:rFonts w:hint="eastAsia"/>
                <w:shd w:val="clear" w:color="auto" w:fill="FFFFFF" w:themeFill="background1"/>
              </w:rPr>
              <w:t xml:space="preserve">  </w:t>
            </w:r>
            <w:r w:rsidRPr="005E31FF">
              <w:rPr>
                <w:bCs/>
                <w:shd w:val="clear" w:color="auto" w:fill="FFFFFF" w:themeFill="background1"/>
              </w:rPr>
              <w:t xml:space="preserve">PRICE </w:t>
            </w:r>
          </w:p>
        </w:tc>
        <w:tc>
          <w:tcPr>
            <w:tcW w:w="1952" w:type="dxa"/>
            <w:shd w:val="clear" w:color="auto" w:fill="FFFFFF" w:themeFill="background1"/>
          </w:tcPr>
          <w:p w:rsidR="00EA7CFE" w:rsidRPr="005E31FF" w:rsidRDefault="00EA7CFE" w:rsidP="00D46CA2">
            <w:pPr>
              <w:rPr>
                <w:bCs/>
                <w:shd w:val="clear" w:color="auto" w:fill="FFFFFF" w:themeFill="background1"/>
              </w:rPr>
            </w:pPr>
          </w:p>
        </w:tc>
      </w:tr>
      <w:tr w:rsidR="00EA7CFE" w:rsidRPr="00D46CA2" w:rsidTr="00EA7CFE">
        <w:trPr>
          <w:trHeight w:val="462"/>
        </w:trPr>
        <w:tc>
          <w:tcPr>
            <w:tcW w:w="2257" w:type="dxa"/>
            <w:shd w:val="clear" w:color="auto" w:fill="FFFFFF" w:themeFill="background1"/>
            <w:tcMar>
              <w:top w:w="73" w:type="dxa"/>
              <w:left w:w="145" w:type="dxa"/>
              <w:bottom w:w="73" w:type="dxa"/>
              <w:right w:w="145" w:type="dxa"/>
            </w:tcMar>
            <w:hideMark/>
          </w:tcPr>
          <w:p w:rsidR="00EA7CFE" w:rsidRPr="00D46CA2" w:rsidRDefault="00EA7CFE" w:rsidP="00D46CA2">
            <w:pPr>
              <w:rPr>
                <w:shd w:val="clear" w:color="auto" w:fill="FFFFFF" w:themeFill="background1"/>
              </w:rPr>
            </w:pPr>
            <w:r w:rsidRPr="00D46CA2">
              <w:rPr>
                <w:shd w:val="clear" w:color="auto" w:fill="FFFFFF" w:themeFill="background1"/>
              </w:rPr>
              <w:t xml:space="preserve">Number of cylinder </w:t>
            </w:r>
          </w:p>
        </w:tc>
        <w:tc>
          <w:tcPr>
            <w:tcW w:w="2010" w:type="dxa"/>
            <w:shd w:val="clear" w:color="auto" w:fill="FFFFFF" w:themeFill="background1"/>
          </w:tcPr>
          <w:p w:rsidR="00EA7CFE" w:rsidRPr="00D46CA2" w:rsidRDefault="00EA7CFE" w:rsidP="00D46CA2">
            <w:pPr>
              <w:rPr>
                <w:shd w:val="clear" w:color="auto" w:fill="FFFFFF" w:themeFill="background1"/>
              </w:rPr>
            </w:pPr>
          </w:p>
        </w:tc>
        <w:tc>
          <w:tcPr>
            <w:tcW w:w="2377" w:type="dxa"/>
            <w:vMerge/>
            <w:shd w:val="clear" w:color="auto" w:fill="FFFFFF" w:themeFill="background1"/>
            <w:vAlign w:val="center"/>
            <w:hideMark/>
          </w:tcPr>
          <w:p w:rsidR="00EA7CFE" w:rsidRPr="00D46CA2" w:rsidRDefault="00EA7CFE" w:rsidP="00D46CA2">
            <w:pPr>
              <w:rPr>
                <w:shd w:val="clear" w:color="auto" w:fill="FFFFFF" w:themeFill="background1"/>
              </w:rPr>
            </w:pPr>
          </w:p>
        </w:tc>
        <w:tc>
          <w:tcPr>
            <w:tcW w:w="1952" w:type="dxa"/>
            <w:shd w:val="clear" w:color="auto" w:fill="FFFFFF" w:themeFill="background1"/>
          </w:tcPr>
          <w:p w:rsidR="00EA7CFE" w:rsidRPr="00D46CA2" w:rsidRDefault="00EA7CFE" w:rsidP="00D46CA2">
            <w:pPr>
              <w:rPr>
                <w:shd w:val="clear" w:color="auto" w:fill="FFFFFF" w:themeFill="background1"/>
              </w:rPr>
            </w:pPr>
          </w:p>
        </w:tc>
      </w:tr>
    </w:tbl>
    <w:p w:rsidR="00D46CA2" w:rsidRDefault="00D46CA2" w:rsidP="00CF7A46">
      <w:pPr>
        <w:rPr>
          <w:rFonts w:hint="eastAsia"/>
          <w:shd w:val="clear" w:color="auto" w:fill="FFFFFF" w:themeFill="background1"/>
        </w:rPr>
      </w:pPr>
    </w:p>
    <w:p w:rsidR="00EA7CFE" w:rsidRPr="00EA7CFE" w:rsidRDefault="00EA7CFE" w:rsidP="00EA7CFE">
      <w:pPr>
        <w:rPr>
          <w:shd w:val="clear" w:color="auto" w:fill="FFFFFF" w:themeFill="background1"/>
        </w:rPr>
      </w:pPr>
      <w:r w:rsidRPr="00EA7CFE">
        <w:rPr>
          <w:shd w:val="clear" w:color="auto" w:fill="FFFFFF" w:themeFill="background1"/>
        </w:rPr>
        <w:t xml:space="preserve">Peeling is the most popular plywood producing process. Back veneer thickness is about 0.6mm, core veneer and centre veneer thickness is about 1.8mm </w:t>
      </w:r>
    </w:p>
    <w:p w:rsidR="00EA7CFE" w:rsidRPr="00D46CA2" w:rsidRDefault="00EA7CFE" w:rsidP="00CF7A46">
      <w:pPr>
        <w:rPr>
          <w:shd w:val="clear" w:color="auto" w:fill="FFFFFF" w:themeFill="background1"/>
        </w:rPr>
      </w:pPr>
      <w:r>
        <w:rPr>
          <w:rFonts w:hint="eastAsia"/>
          <w:shd w:val="clear" w:color="auto" w:fill="FFFFFF" w:themeFill="background1"/>
        </w:rPr>
        <w:t>葡萄牙语：</w:t>
      </w:r>
    </w:p>
    <w:p w:rsidR="00000000" w:rsidRDefault="00A92869">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Default="00EA7CFE">
      <w:pPr>
        <w:rPr>
          <w:rFonts w:hint="eastAsia"/>
        </w:rPr>
      </w:pPr>
    </w:p>
    <w:p w:rsidR="00EA7CFE" w:rsidRPr="00EA7CFE" w:rsidRDefault="00EA7CFE" w:rsidP="00EA7CFE">
      <w:r w:rsidRPr="00EA7CFE">
        <w:rPr>
          <w:b/>
          <w:bCs/>
        </w:rPr>
        <w:t>Mechanical Property:</w:t>
      </w:r>
    </w:p>
    <w:p w:rsidR="00EA7CFE" w:rsidRPr="00EA7CFE" w:rsidRDefault="00EA7CFE" w:rsidP="00EA7CFE">
      <w:r w:rsidRPr="00EA7CFE">
        <w:t>1.The guide adds dovetail, improve the evenness of the wood</w:t>
      </w:r>
    </w:p>
    <w:p w:rsidR="00EA7CFE" w:rsidRPr="00EA7CFE" w:rsidRDefault="00EA7CFE" w:rsidP="00EA7CFE">
      <w:r w:rsidRPr="00EA7CFE">
        <w:t xml:space="preserve">    veneer, and the veneer error is (±0.05~0.07)mm.</w:t>
      </w:r>
    </w:p>
    <w:p w:rsidR="00EA7CFE" w:rsidRPr="00EA7CFE" w:rsidRDefault="00EA7CFE" w:rsidP="00EA7CFE">
      <w:r w:rsidRPr="00EA7CFE">
        <w:t>2.The width error of the veneer is little(±3~5mm).</w:t>
      </w:r>
    </w:p>
    <w:p w:rsidR="00EA7CFE" w:rsidRPr="00EA7CFE" w:rsidRDefault="00EA7CFE" w:rsidP="00EA7CFE">
      <w:r w:rsidRPr="00EA7CFE">
        <w:t>3.Advanced control system, cutting thickness from 0.5 to4.2mm</w:t>
      </w:r>
    </w:p>
    <w:p w:rsidR="00EA7CFE" w:rsidRPr="00EA7CFE" w:rsidRDefault="00EA7CFE" w:rsidP="00EA7CFE">
      <w:r w:rsidRPr="00EA7CFE">
        <w:t>4.</w:t>
      </w:r>
      <w:r w:rsidRPr="00EA7CFE">
        <w:rPr>
          <w:i/>
          <w:iCs/>
        </w:rPr>
        <w:t xml:space="preserve"> </w:t>
      </w:r>
      <w:r w:rsidRPr="00EA7CFE">
        <w:t>Rotary peeling speed can be 48m/min, high efficiency.</w:t>
      </w:r>
    </w:p>
    <w:p w:rsidR="00EA7CFE" w:rsidRPr="00EA7CFE" w:rsidRDefault="00EA7CFE" w:rsidP="00EA7CFE">
      <w:r w:rsidRPr="00EA7CFE">
        <w:t>5.</w:t>
      </w:r>
      <w:r w:rsidRPr="00EA7CFE">
        <w:rPr>
          <w:i/>
          <w:iCs/>
        </w:rPr>
        <w:t xml:space="preserve"> </w:t>
      </w:r>
      <w:r w:rsidRPr="00EA7CFE">
        <w:t>Rubber roller is Nylon, long service life</w:t>
      </w:r>
    </w:p>
    <w:p w:rsidR="00EA7CFE" w:rsidRDefault="00EA7CFE">
      <w:pPr>
        <w:rPr>
          <w:rFonts w:hint="eastAsia"/>
        </w:rPr>
      </w:pPr>
      <w:r>
        <w:t>葡萄牙语</w:t>
      </w:r>
      <w:r>
        <w:rPr>
          <w:rFonts w:hint="eastAsia"/>
        </w:rPr>
        <w:t>：</w:t>
      </w:r>
    </w:p>
    <w:p w:rsidR="00C278AF" w:rsidRDefault="00C278AF">
      <w:pPr>
        <w:rPr>
          <w:rFonts w:hint="eastAsia"/>
        </w:rPr>
      </w:pPr>
    </w:p>
    <w:p w:rsidR="00C278AF" w:rsidRDefault="00C278AF">
      <w:pPr>
        <w:rPr>
          <w:rFonts w:hint="eastAsia"/>
        </w:rPr>
      </w:pPr>
    </w:p>
    <w:p w:rsidR="00C278AF" w:rsidRDefault="00C278AF">
      <w:pPr>
        <w:rPr>
          <w:rFonts w:hint="eastAsia"/>
        </w:rPr>
      </w:pPr>
    </w:p>
    <w:p w:rsidR="00C278AF" w:rsidRDefault="00C278AF">
      <w:pPr>
        <w:rPr>
          <w:rFonts w:hint="eastAsia"/>
        </w:rPr>
      </w:pPr>
    </w:p>
    <w:p w:rsidR="00C278AF" w:rsidRDefault="00C278AF">
      <w:pPr>
        <w:rPr>
          <w:rFonts w:hint="eastAsia"/>
        </w:rPr>
      </w:pPr>
    </w:p>
    <w:tbl>
      <w:tblPr>
        <w:tblW w:w="9862"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5"/>
        <w:gridCol w:w="2340"/>
        <w:gridCol w:w="2268"/>
        <w:gridCol w:w="2629"/>
      </w:tblGrid>
      <w:tr w:rsidR="00C278AF" w:rsidRPr="00C278AF" w:rsidTr="00C278AF">
        <w:trPr>
          <w:trHeight w:val="396"/>
        </w:trPr>
        <w:tc>
          <w:tcPr>
            <w:tcW w:w="2625" w:type="dxa"/>
            <w:shd w:val="clear" w:color="auto" w:fill="auto"/>
            <w:tcMar>
              <w:top w:w="73" w:type="dxa"/>
              <w:left w:w="145" w:type="dxa"/>
              <w:bottom w:w="73" w:type="dxa"/>
              <w:right w:w="145" w:type="dxa"/>
            </w:tcMar>
            <w:hideMark/>
          </w:tcPr>
          <w:p w:rsidR="00C278AF" w:rsidRPr="00C278AF" w:rsidRDefault="00C278AF" w:rsidP="00C278AF">
            <w:pPr>
              <w:rPr>
                <w:b/>
                <w:bCs/>
              </w:rPr>
            </w:pPr>
            <w:r>
              <w:rPr>
                <w:b/>
                <w:bCs/>
              </w:rPr>
              <w:lastRenderedPageBreak/>
              <w:t>英语</w:t>
            </w:r>
          </w:p>
        </w:tc>
        <w:tc>
          <w:tcPr>
            <w:tcW w:w="2340" w:type="dxa"/>
            <w:shd w:val="clear" w:color="auto" w:fill="auto"/>
            <w:tcMar>
              <w:top w:w="73" w:type="dxa"/>
              <w:left w:w="145" w:type="dxa"/>
              <w:bottom w:w="73" w:type="dxa"/>
              <w:right w:w="145" w:type="dxa"/>
            </w:tcMar>
            <w:hideMark/>
          </w:tcPr>
          <w:p w:rsidR="00C278AF" w:rsidRPr="00C278AF" w:rsidRDefault="00C278AF" w:rsidP="00C278AF">
            <w:pPr>
              <w:rPr>
                <w:b/>
                <w:bCs/>
              </w:rPr>
            </w:pPr>
            <w:r>
              <w:rPr>
                <w:b/>
                <w:bCs/>
              </w:rPr>
              <w:t>葡萄牙语</w:t>
            </w:r>
          </w:p>
        </w:tc>
        <w:tc>
          <w:tcPr>
            <w:tcW w:w="2268" w:type="dxa"/>
            <w:shd w:val="clear" w:color="auto" w:fill="auto"/>
            <w:tcMar>
              <w:top w:w="73" w:type="dxa"/>
              <w:left w:w="145" w:type="dxa"/>
              <w:bottom w:w="73" w:type="dxa"/>
              <w:right w:w="145" w:type="dxa"/>
            </w:tcMar>
            <w:hideMark/>
          </w:tcPr>
          <w:p w:rsidR="00C278AF" w:rsidRPr="00C278AF" w:rsidRDefault="00C278AF" w:rsidP="00C278AF">
            <w:pPr>
              <w:rPr>
                <w:b/>
                <w:bCs/>
              </w:rPr>
            </w:pPr>
            <w:r>
              <w:rPr>
                <w:b/>
                <w:bCs/>
              </w:rPr>
              <w:t>英语</w:t>
            </w:r>
          </w:p>
        </w:tc>
        <w:tc>
          <w:tcPr>
            <w:tcW w:w="2629" w:type="dxa"/>
            <w:shd w:val="clear" w:color="auto" w:fill="auto"/>
            <w:tcMar>
              <w:top w:w="73" w:type="dxa"/>
              <w:left w:w="145" w:type="dxa"/>
              <w:bottom w:w="73" w:type="dxa"/>
              <w:right w:w="145" w:type="dxa"/>
            </w:tcMar>
            <w:hideMark/>
          </w:tcPr>
          <w:p w:rsidR="00C278AF" w:rsidRPr="00C278AF" w:rsidRDefault="00C278AF" w:rsidP="00C278AF">
            <w:pPr>
              <w:rPr>
                <w:b/>
                <w:bCs/>
              </w:rPr>
            </w:pPr>
            <w:r>
              <w:rPr>
                <w:b/>
                <w:bCs/>
              </w:rPr>
              <w:t>葡萄牙语</w:t>
            </w:r>
          </w:p>
        </w:tc>
      </w:tr>
      <w:tr w:rsidR="00C278AF" w:rsidRPr="00C278AF" w:rsidTr="00C278AF">
        <w:trPr>
          <w:trHeight w:val="396"/>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rPr>
                <w:b/>
                <w:bCs/>
              </w:rPr>
              <w:t xml:space="preserve">Type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shd w:val="clear" w:color="auto" w:fill="auto"/>
            <w:tcMar>
              <w:top w:w="73" w:type="dxa"/>
              <w:left w:w="145" w:type="dxa"/>
              <w:bottom w:w="73" w:type="dxa"/>
              <w:right w:w="145" w:type="dxa"/>
            </w:tcMar>
            <w:hideMark/>
          </w:tcPr>
          <w:p w:rsidR="00000000" w:rsidRPr="00C278AF" w:rsidRDefault="00C278AF" w:rsidP="00C278AF">
            <w:r w:rsidRPr="00C278AF">
              <w:rPr>
                <w:b/>
                <w:bCs/>
              </w:rPr>
              <w:t xml:space="preserve">Peeling blade(L*W*H) </w:t>
            </w:r>
          </w:p>
        </w:tc>
        <w:tc>
          <w:tcPr>
            <w:tcW w:w="2629" w:type="dxa"/>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467"/>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 xml:space="preserve">Max.peeling length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shd w:val="clear" w:color="auto" w:fill="auto"/>
            <w:tcMar>
              <w:top w:w="73" w:type="dxa"/>
              <w:left w:w="145" w:type="dxa"/>
              <w:bottom w:w="73" w:type="dxa"/>
              <w:right w:w="145" w:type="dxa"/>
            </w:tcMar>
            <w:hideMark/>
          </w:tcPr>
          <w:p w:rsidR="00000000" w:rsidRPr="00C278AF" w:rsidRDefault="00C278AF" w:rsidP="00C278AF">
            <w:r w:rsidRPr="00C278AF">
              <w:t xml:space="preserve">Slitting blade(L*W*H) </w:t>
            </w:r>
          </w:p>
        </w:tc>
        <w:tc>
          <w:tcPr>
            <w:tcW w:w="2629" w:type="dxa"/>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450"/>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 xml:space="preserve">Max.peeling diameter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shd w:val="clear" w:color="auto" w:fill="auto"/>
            <w:tcMar>
              <w:top w:w="73" w:type="dxa"/>
              <w:left w:w="145" w:type="dxa"/>
              <w:bottom w:w="73" w:type="dxa"/>
              <w:right w:w="145" w:type="dxa"/>
            </w:tcMar>
            <w:hideMark/>
          </w:tcPr>
          <w:p w:rsidR="00000000" w:rsidRPr="00C278AF" w:rsidRDefault="00C278AF" w:rsidP="00C278AF">
            <w:r w:rsidRPr="00C278AF">
              <w:t xml:space="preserve">Motor type </w:t>
            </w:r>
          </w:p>
        </w:tc>
        <w:tc>
          <w:tcPr>
            <w:tcW w:w="2629" w:type="dxa"/>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450"/>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 xml:space="preserve">Min.residual diameter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shd w:val="clear" w:color="auto" w:fill="auto"/>
            <w:tcMar>
              <w:top w:w="73" w:type="dxa"/>
              <w:left w:w="145" w:type="dxa"/>
              <w:bottom w:w="73" w:type="dxa"/>
              <w:right w:w="145" w:type="dxa"/>
            </w:tcMar>
            <w:hideMark/>
          </w:tcPr>
          <w:p w:rsidR="00000000" w:rsidRPr="00C278AF" w:rsidRDefault="00C278AF" w:rsidP="00C278AF">
            <w:r w:rsidRPr="00C278AF">
              <w:t xml:space="preserve">Total power </w:t>
            </w:r>
          </w:p>
        </w:tc>
        <w:tc>
          <w:tcPr>
            <w:tcW w:w="2629" w:type="dxa"/>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338"/>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Cutting speed</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shd w:val="clear" w:color="auto" w:fill="auto"/>
            <w:tcMar>
              <w:top w:w="73" w:type="dxa"/>
              <w:left w:w="145" w:type="dxa"/>
              <w:bottom w:w="73" w:type="dxa"/>
              <w:right w:w="145" w:type="dxa"/>
            </w:tcMar>
            <w:hideMark/>
          </w:tcPr>
          <w:p w:rsidR="00000000" w:rsidRPr="00C278AF" w:rsidRDefault="00C278AF" w:rsidP="00C278AF">
            <w:r w:rsidRPr="00C278AF">
              <w:t xml:space="preserve">Total weight </w:t>
            </w:r>
          </w:p>
        </w:tc>
        <w:tc>
          <w:tcPr>
            <w:tcW w:w="2629" w:type="dxa"/>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450"/>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 xml:space="preserve">Cutting thickness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shd w:val="clear" w:color="auto" w:fill="auto"/>
            <w:tcMar>
              <w:top w:w="73" w:type="dxa"/>
              <w:left w:w="145" w:type="dxa"/>
              <w:bottom w:w="73" w:type="dxa"/>
              <w:right w:w="145" w:type="dxa"/>
            </w:tcMar>
            <w:hideMark/>
          </w:tcPr>
          <w:p w:rsidR="00000000" w:rsidRPr="00C278AF" w:rsidRDefault="00C278AF" w:rsidP="00C278AF">
            <w:r w:rsidRPr="00C278AF">
              <w:t xml:space="preserve">Dimensions </w:t>
            </w:r>
          </w:p>
        </w:tc>
        <w:tc>
          <w:tcPr>
            <w:tcW w:w="2629" w:type="dxa"/>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467"/>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 xml:space="preserve">Veneer tolerance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vMerge w:val="restart"/>
            <w:shd w:val="clear" w:color="auto" w:fill="auto"/>
            <w:tcMar>
              <w:top w:w="73" w:type="dxa"/>
              <w:left w:w="145" w:type="dxa"/>
              <w:bottom w:w="73" w:type="dxa"/>
              <w:right w:w="145" w:type="dxa"/>
            </w:tcMar>
            <w:hideMark/>
          </w:tcPr>
          <w:p w:rsidR="00000000" w:rsidRPr="00C278AF" w:rsidRDefault="00C278AF" w:rsidP="00C278AF">
            <w:r w:rsidRPr="00C278AF">
              <w:rPr>
                <w:bCs/>
              </w:rPr>
              <w:t xml:space="preserve">FOBPRICE </w:t>
            </w:r>
          </w:p>
        </w:tc>
        <w:tc>
          <w:tcPr>
            <w:tcW w:w="2629" w:type="dxa"/>
            <w:vMerge w:val="restart"/>
            <w:shd w:val="clear" w:color="auto" w:fill="auto"/>
            <w:tcMar>
              <w:top w:w="73" w:type="dxa"/>
              <w:left w:w="145" w:type="dxa"/>
              <w:bottom w:w="73" w:type="dxa"/>
              <w:right w:w="145" w:type="dxa"/>
            </w:tcMar>
            <w:hideMark/>
          </w:tcPr>
          <w:p w:rsidR="00000000" w:rsidRPr="00C278AF" w:rsidRDefault="00A92869" w:rsidP="00C278AF"/>
        </w:tc>
      </w:tr>
      <w:tr w:rsidR="00C278AF" w:rsidRPr="00C278AF" w:rsidTr="00C278AF">
        <w:trPr>
          <w:trHeight w:val="450"/>
        </w:trPr>
        <w:tc>
          <w:tcPr>
            <w:tcW w:w="2625" w:type="dxa"/>
            <w:shd w:val="clear" w:color="auto" w:fill="auto"/>
            <w:tcMar>
              <w:top w:w="73" w:type="dxa"/>
              <w:left w:w="145" w:type="dxa"/>
              <w:bottom w:w="73" w:type="dxa"/>
              <w:right w:w="145" w:type="dxa"/>
            </w:tcMar>
            <w:hideMark/>
          </w:tcPr>
          <w:p w:rsidR="00000000" w:rsidRPr="00C278AF" w:rsidRDefault="00C278AF" w:rsidP="00C278AF">
            <w:r w:rsidRPr="00C278AF">
              <w:t xml:space="preserve">Numbers of motor </w:t>
            </w:r>
          </w:p>
        </w:tc>
        <w:tc>
          <w:tcPr>
            <w:tcW w:w="2340" w:type="dxa"/>
            <w:shd w:val="clear" w:color="auto" w:fill="auto"/>
            <w:tcMar>
              <w:top w:w="73" w:type="dxa"/>
              <w:left w:w="145" w:type="dxa"/>
              <w:bottom w:w="73" w:type="dxa"/>
              <w:right w:w="145" w:type="dxa"/>
            </w:tcMar>
            <w:hideMark/>
          </w:tcPr>
          <w:p w:rsidR="00000000" w:rsidRPr="00C278AF" w:rsidRDefault="00A92869" w:rsidP="00C278AF"/>
        </w:tc>
        <w:tc>
          <w:tcPr>
            <w:tcW w:w="2268" w:type="dxa"/>
            <w:vMerge/>
            <w:shd w:val="clear" w:color="auto" w:fill="auto"/>
            <w:vAlign w:val="center"/>
            <w:hideMark/>
          </w:tcPr>
          <w:p w:rsidR="00C278AF" w:rsidRPr="00C278AF" w:rsidRDefault="00C278AF" w:rsidP="00C278AF"/>
        </w:tc>
        <w:tc>
          <w:tcPr>
            <w:tcW w:w="2629" w:type="dxa"/>
            <w:vMerge/>
            <w:shd w:val="clear" w:color="auto" w:fill="auto"/>
            <w:vAlign w:val="center"/>
            <w:hideMark/>
          </w:tcPr>
          <w:p w:rsidR="00C278AF" w:rsidRPr="00C278AF" w:rsidRDefault="00C278AF" w:rsidP="00C278AF"/>
        </w:tc>
      </w:tr>
    </w:tbl>
    <w:p w:rsidR="00A576CD" w:rsidRDefault="00A576CD">
      <w:pPr>
        <w:rPr>
          <w:rFonts w:hint="eastAsia"/>
        </w:rPr>
      </w:pPr>
    </w:p>
    <w:p w:rsidR="00A576CD" w:rsidRDefault="00A576CD">
      <w:pPr>
        <w:rPr>
          <w:rFonts w:hint="eastAsia"/>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0"/>
        <w:gridCol w:w="4220"/>
      </w:tblGrid>
      <w:tr w:rsidR="001A633A" w:rsidRPr="00A576CD" w:rsidTr="001A633A">
        <w:trPr>
          <w:trHeight w:val="513"/>
        </w:trPr>
        <w:tc>
          <w:tcPr>
            <w:tcW w:w="4220" w:type="dxa"/>
            <w:shd w:val="clear" w:color="auto" w:fill="FFFFFF" w:themeFill="background1"/>
            <w:tcMar>
              <w:top w:w="63" w:type="dxa"/>
              <w:left w:w="127" w:type="dxa"/>
              <w:bottom w:w="63" w:type="dxa"/>
              <w:right w:w="127" w:type="dxa"/>
            </w:tcMar>
            <w:hideMark/>
          </w:tcPr>
          <w:p w:rsidR="001A633A" w:rsidRPr="001A633A" w:rsidRDefault="001A633A" w:rsidP="00A576CD">
            <w:pPr>
              <w:widowControl/>
              <w:jc w:val="center"/>
              <w:rPr>
                <w:rFonts w:ascii="Arial" w:eastAsia="黑体" w:hAnsi="Arial" w:cs="Arial"/>
                <w:b/>
                <w:bCs/>
                <w:kern w:val="24"/>
                <w:sz w:val="30"/>
                <w:szCs w:val="30"/>
              </w:rPr>
            </w:pPr>
            <w:r>
              <w:rPr>
                <w:rFonts w:ascii="Arial" w:eastAsia="黑体" w:hAnsi="Arial" w:cs="Arial"/>
                <w:b/>
                <w:bCs/>
                <w:kern w:val="24"/>
                <w:sz w:val="30"/>
                <w:szCs w:val="30"/>
              </w:rPr>
              <w:t>英语</w:t>
            </w:r>
          </w:p>
        </w:tc>
        <w:tc>
          <w:tcPr>
            <w:tcW w:w="4220" w:type="dxa"/>
            <w:shd w:val="clear" w:color="auto" w:fill="FFFFFF" w:themeFill="background1"/>
            <w:tcMar>
              <w:top w:w="63" w:type="dxa"/>
              <w:left w:w="127" w:type="dxa"/>
              <w:bottom w:w="63" w:type="dxa"/>
              <w:right w:w="127" w:type="dxa"/>
            </w:tcMar>
            <w:hideMark/>
          </w:tcPr>
          <w:p w:rsidR="001A633A" w:rsidRPr="001A633A" w:rsidRDefault="001A633A" w:rsidP="00A576CD">
            <w:pPr>
              <w:widowControl/>
              <w:jc w:val="center"/>
              <w:rPr>
                <w:rFonts w:ascii="Arial" w:eastAsia="黑体" w:hAnsi="Arial" w:cs="Arial"/>
                <w:b/>
                <w:bCs/>
                <w:kern w:val="24"/>
                <w:sz w:val="30"/>
                <w:szCs w:val="30"/>
              </w:rPr>
            </w:pPr>
            <w:r>
              <w:rPr>
                <w:rFonts w:ascii="Arial" w:eastAsia="黑体" w:hAnsi="Arial" w:cs="Arial"/>
                <w:b/>
                <w:bCs/>
                <w:kern w:val="24"/>
                <w:sz w:val="30"/>
                <w:szCs w:val="30"/>
              </w:rPr>
              <w:t>葡萄牙语</w:t>
            </w:r>
          </w:p>
        </w:tc>
      </w:tr>
      <w:tr w:rsidR="00A576CD" w:rsidRPr="00A576CD" w:rsidTr="001A633A">
        <w:trPr>
          <w:trHeight w:val="513"/>
        </w:trPr>
        <w:tc>
          <w:tcPr>
            <w:tcW w:w="4220" w:type="dxa"/>
            <w:shd w:val="clear" w:color="auto" w:fill="FFFFFF" w:themeFill="background1"/>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bCs/>
                <w:kern w:val="24"/>
                <w:sz w:val="30"/>
                <w:szCs w:val="30"/>
              </w:rPr>
              <w:t xml:space="preserve">Type </w:t>
            </w:r>
          </w:p>
        </w:tc>
        <w:tc>
          <w:tcPr>
            <w:tcW w:w="4220" w:type="dxa"/>
            <w:shd w:val="clear" w:color="auto" w:fill="FFFFFF" w:themeFill="background1"/>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r w:rsidR="00A576CD" w:rsidRPr="00A576CD" w:rsidTr="001A633A">
        <w:trPr>
          <w:trHeight w:val="513"/>
        </w:trPr>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color w:val="000000"/>
                <w:kern w:val="24"/>
                <w:sz w:val="30"/>
                <w:szCs w:val="30"/>
              </w:rPr>
              <w:t xml:space="preserve">Power </w:t>
            </w:r>
          </w:p>
        </w:tc>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r w:rsidR="00A576CD" w:rsidRPr="00A576CD" w:rsidTr="001A633A">
        <w:trPr>
          <w:trHeight w:val="513"/>
        </w:trPr>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color w:val="000000"/>
                <w:kern w:val="24"/>
                <w:sz w:val="30"/>
                <w:szCs w:val="30"/>
              </w:rPr>
              <w:t xml:space="preserve">Veneer  thickness </w:t>
            </w:r>
          </w:p>
        </w:tc>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r w:rsidR="00A576CD" w:rsidRPr="00A576CD" w:rsidTr="001A633A">
        <w:trPr>
          <w:trHeight w:val="513"/>
        </w:trPr>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color w:val="000000"/>
                <w:kern w:val="24"/>
                <w:sz w:val="30"/>
                <w:szCs w:val="30"/>
              </w:rPr>
              <w:t xml:space="preserve">Veneer size </w:t>
            </w:r>
          </w:p>
        </w:tc>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r w:rsidR="00A576CD" w:rsidRPr="00A576CD" w:rsidTr="001A633A">
        <w:trPr>
          <w:trHeight w:val="513"/>
        </w:trPr>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color w:val="000000"/>
                <w:kern w:val="24"/>
                <w:sz w:val="30"/>
                <w:szCs w:val="30"/>
              </w:rPr>
              <w:t xml:space="preserve">Staff saving </w:t>
            </w:r>
          </w:p>
        </w:tc>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r w:rsidR="00A576CD" w:rsidRPr="00A576CD" w:rsidTr="001A633A">
        <w:trPr>
          <w:trHeight w:val="513"/>
        </w:trPr>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color w:val="000000"/>
                <w:kern w:val="24"/>
                <w:sz w:val="30"/>
                <w:szCs w:val="30"/>
              </w:rPr>
              <w:t xml:space="preserve">speed </w:t>
            </w:r>
          </w:p>
        </w:tc>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r w:rsidR="00A576CD" w:rsidRPr="00A576CD" w:rsidTr="001A633A">
        <w:trPr>
          <w:trHeight w:val="513"/>
        </w:trPr>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r w:rsidRPr="00A576CD">
              <w:rPr>
                <w:rFonts w:ascii="Arial" w:eastAsia="黑体" w:hAnsi="Arial" w:cs="Arial"/>
                <w:color w:val="000000"/>
                <w:kern w:val="24"/>
                <w:sz w:val="30"/>
                <w:szCs w:val="30"/>
              </w:rPr>
              <w:t xml:space="preserve">dimension </w:t>
            </w:r>
          </w:p>
        </w:tc>
        <w:tc>
          <w:tcPr>
            <w:tcW w:w="4220" w:type="dxa"/>
            <w:shd w:val="clear" w:color="auto" w:fill="auto"/>
            <w:tcMar>
              <w:top w:w="63" w:type="dxa"/>
              <w:left w:w="127" w:type="dxa"/>
              <w:bottom w:w="63" w:type="dxa"/>
              <w:right w:w="127" w:type="dxa"/>
            </w:tcMar>
            <w:hideMark/>
          </w:tcPr>
          <w:p w:rsidR="00A576CD" w:rsidRPr="00A576CD" w:rsidRDefault="00A576CD" w:rsidP="00A576CD">
            <w:pPr>
              <w:widowControl/>
              <w:jc w:val="center"/>
              <w:rPr>
                <w:rFonts w:ascii="Arial" w:eastAsia="宋体" w:hAnsi="Arial" w:cs="Arial"/>
                <w:kern w:val="0"/>
                <w:sz w:val="36"/>
                <w:szCs w:val="36"/>
              </w:rPr>
            </w:pPr>
          </w:p>
        </w:tc>
      </w:tr>
    </w:tbl>
    <w:p w:rsidR="00AA65F3" w:rsidRPr="00AA65F3" w:rsidRDefault="00AA65F3" w:rsidP="00AA65F3">
      <w:r w:rsidRPr="00AA65F3">
        <w:rPr>
          <w:rFonts w:hint="eastAsia"/>
          <w:b/>
          <w:bCs/>
          <w:i/>
          <w:iCs/>
        </w:rPr>
        <w:t>Welcome to visit our company for cooperation!</w:t>
      </w:r>
    </w:p>
    <w:p w:rsidR="00A576CD" w:rsidRDefault="00AA65F3">
      <w:pPr>
        <w:rPr>
          <w:rFonts w:hint="eastAsia"/>
        </w:rPr>
      </w:pPr>
      <w:r>
        <w:t>葡萄牙语</w:t>
      </w:r>
      <w:r>
        <w:rPr>
          <w:rFonts w:hint="eastAsia"/>
        </w:rPr>
        <w:t>：</w:t>
      </w:r>
    </w:p>
    <w:p w:rsidR="00AA65F3" w:rsidRPr="00AA65F3" w:rsidRDefault="00AA65F3" w:rsidP="00AA65F3">
      <w:r w:rsidRPr="00AA65F3">
        <w:rPr>
          <w:b/>
          <w:bCs/>
          <w:i/>
          <w:iCs/>
        </w:rPr>
        <w:t xml:space="preserve">Any time,any questions,Contact us </w:t>
      </w:r>
    </w:p>
    <w:p w:rsidR="00AA65F3" w:rsidRPr="00C278AF" w:rsidRDefault="00AA65F3">
      <w:r>
        <w:rPr>
          <w:rFonts w:hint="eastAsia"/>
        </w:rPr>
        <w:t>葡萄牙语：</w:t>
      </w:r>
    </w:p>
    <w:sectPr w:rsidR="00AA65F3" w:rsidRPr="00C27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69" w:rsidRDefault="00A92869" w:rsidP="00CF7A46">
      <w:r>
        <w:separator/>
      </w:r>
    </w:p>
  </w:endnote>
  <w:endnote w:type="continuationSeparator" w:id="1">
    <w:p w:rsidR="00A92869" w:rsidRDefault="00A92869" w:rsidP="00CF7A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mn-cs">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69" w:rsidRDefault="00A92869" w:rsidP="00CF7A46">
      <w:r>
        <w:separator/>
      </w:r>
    </w:p>
  </w:footnote>
  <w:footnote w:type="continuationSeparator" w:id="1">
    <w:p w:rsidR="00A92869" w:rsidRDefault="00A92869" w:rsidP="00CF7A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A46"/>
    <w:rsid w:val="001A633A"/>
    <w:rsid w:val="005E31FF"/>
    <w:rsid w:val="00A576CD"/>
    <w:rsid w:val="00A92869"/>
    <w:rsid w:val="00AA65F3"/>
    <w:rsid w:val="00C278AF"/>
    <w:rsid w:val="00CF7A46"/>
    <w:rsid w:val="00D46CA2"/>
    <w:rsid w:val="00EA7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A46"/>
    <w:rPr>
      <w:sz w:val="18"/>
      <w:szCs w:val="18"/>
    </w:rPr>
  </w:style>
  <w:style w:type="paragraph" w:styleId="a4">
    <w:name w:val="footer"/>
    <w:basedOn w:val="a"/>
    <w:link w:val="Char0"/>
    <w:uiPriority w:val="99"/>
    <w:semiHidden/>
    <w:unhideWhenUsed/>
    <w:rsid w:val="00CF7A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7A46"/>
    <w:rPr>
      <w:sz w:val="18"/>
      <w:szCs w:val="18"/>
    </w:rPr>
  </w:style>
  <w:style w:type="paragraph" w:styleId="a5">
    <w:name w:val="Normal (Web)"/>
    <w:basedOn w:val="a"/>
    <w:uiPriority w:val="99"/>
    <w:unhideWhenUsed/>
    <w:rsid w:val="00CF7A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764854">
      <w:bodyDiv w:val="1"/>
      <w:marLeft w:val="0"/>
      <w:marRight w:val="0"/>
      <w:marTop w:val="0"/>
      <w:marBottom w:val="0"/>
      <w:divBdr>
        <w:top w:val="none" w:sz="0" w:space="0" w:color="auto"/>
        <w:left w:val="none" w:sz="0" w:space="0" w:color="auto"/>
        <w:bottom w:val="none" w:sz="0" w:space="0" w:color="auto"/>
        <w:right w:val="none" w:sz="0" w:space="0" w:color="auto"/>
      </w:divBdr>
    </w:div>
    <w:div w:id="213153634">
      <w:bodyDiv w:val="1"/>
      <w:marLeft w:val="0"/>
      <w:marRight w:val="0"/>
      <w:marTop w:val="0"/>
      <w:marBottom w:val="0"/>
      <w:divBdr>
        <w:top w:val="none" w:sz="0" w:space="0" w:color="auto"/>
        <w:left w:val="none" w:sz="0" w:space="0" w:color="auto"/>
        <w:bottom w:val="none" w:sz="0" w:space="0" w:color="auto"/>
        <w:right w:val="none" w:sz="0" w:space="0" w:color="auto"/>
      </w:divBdr>
    </w:div>
    <w:div w:id="242495066">
      <w:bodyDiv w:val="1"/>
      <w:marLeft w:val="0"/>
      <w:marRight w:val="0"/>
      <w:marTop w:val="0"/>
      <w:marBottom w:val="0"/>
      <w:divBdr>
        <w:top w:val="none" w:sz="0" w:space="0" w:color="auto"/>
        <w:left w:val="none" w:sz="0" w:space="0" w:color="auto"/>
        <w:bottom w:val="none" w:sz="0" w:space="0" w:color="auto"/>
        <w:right w:val="none" w:sz="0" w:space="0" w:color="auto"/>
      </w:divBdr>
    </w:div>
    <w:div w:id="432093727">
      <w:bodyDiv w:val="1"/>
      <w:marLeft w:val="0"/>
      <w:marRight w:val="0"/>
      <w:marTop w:val="0"/>
      <w:marBottom w:val="0"/>
      <w:divBdr>
        <w:top w:val="none" w:sz="0" w:space="0" w:color="auto"/>
        <w:left w:val="none" w:sz="0" w:space="0" w:color="auto"/>
        <w:bottom w:val="none" w:sz="0" w:space="0" w:color="auto"/>
        <w:right w:val="none" w:sz="0" w:space="0" w:color="auto"/>
      </w:divBdr>
    </w:div>
    <w:div w:id="626815568">
      <w:bodyDiv w:val="1"/>
      <w:marLeft w:val="0"/>
      <w:marRight w:val="0"/>
      <w:marTop w:val="0"/>
      <w:marBottom w:val="0"/>
      <w:divBdr>
        <w:top w:val="none" w:sz="0" w:space="0" w:color="auto"/>
        <w:left w:val="none" w:sz="0" w:space="0" w:color="auto"/>
        <w:bottom w:val="none" w:sz="0" w:space="0" w:color="auto"/>
        <w:right w:val="none" w:sz="0" w:space="0" w:color="auto"/>
      </w:divBdr>
    </w:div>
    <w:div w:id="688024186">
      <w:bodyDiv w:val="1"/>
      <w:marLeft w:val="0"/>
      <w:marRight w:val="0"/>
      <w:marTop w:val="0"/>
      <w:marBottom w:val="0"/>
      <w:divBdr>
        <w:top w:val="none" w:sz="0" w:space="0" w:color="auto"/>
        <w:left w:val="none" w:sz="0" w:space="0" w:color="auto"/>
        <w:bottom w:val="none" w:sz="0" w:space="0" w:color="auto"/>
        <w:right w:val="none" w:sz="0" w:space="0" w:color="auto"/>
      </w:divBdr>
    </w:div>
    <w:div w:id="938684400">
      <w:bodyDiv w:val="1"/>
      <w:marLeft w:val="0"/>
      <w:marRight w:val="0"/>
      <w:marTop w:val="0"/>
      <w:marBottom w:val="0"/>
      <w:divBdr>
        <w:top w:val="none" w:sz="0" w:space="0" w:color="auto"/>
        <w:left w:val="none" w:sz="0" w:space="0" w:color="auto"/>
        <w:bottom w:val="none" w:sz="0" w:space="0" w:color="auto"/>
        <w:right w:val="none" w:sz="0" w:space="0" w:color="auto"/>
      </w:divBdr>
    </w:div>
    <w:div w:id="959191127">
      <w:bodyDiv w:val="1"/>
      <w:marLeft w:val="0"/>
      <w:marRight w:val="0"/>
      <w:marTop w:val="0"/>
      <w:marBottom w:val="0"/>
      <w:divBdr>
        <w:top w:val="none" w:sz="0" w:space="0" w:color="auto"/>
        <w:left w:val="none" w:sz="0" w:space="0" w:color="auto"/>
        <w:bottom w:val="none" w:sz="0" w:space="0" w:color="auto"/>
        <w:right w:val="none" w:sz="0" w:space="0" w:color="auto"/>
      </w:divBdr>
    </w:div>
    <w:div w:id="1040590172">
      <w:bodyDiv w:val="1"/>
      <w:marLeft w:val="0"/>
      <w:marRight w:val="0"/>
      <w:marTop w:val="0"/>
      <w:marBottom w:val="0"/>
      <w:divBdr>
        <w:top w:val="none" w:sz="0" w:space="0" w:color="auto"/>
        <w:left w:val="none" w:sz="0" w:space="0" w:color="auto"/>
        <w:bottom w:val="none" w:sz="0" w:space="0" w:color="auto"/>
        <w:right w:val="none" w:sz="0" w:space="0" w:color="auto"/>
      </w:divBdr>
    </w:div>
    <w:div w:id="1135946127">
      <w:bodyDiv w:val="1"/>
      <w:marLeft w:val="0"/>
      <w:marRight w:val="0"/>
      <w:marTop w:val="0"/>
      <w:marBottom w:val="0"/>
      <w:divBdr>
        <w:top w:val="none" w:sz="0" w:space="0" w:color="auto"/>
        <w:left w:val="none" w:sz="0" w:space="0" w:color="auto"/>
        <w:bottom w:val="none" w:sz="0" w:space="0" w:color="auto"/>
        <w:right w:val="none" w:sz="0" w:space="0" w:color="auto"/>
      </w:divBdr>
    </w:div>
    <w:div w:id="1428774061">
      <w:bodyDiv w:val="1"/>
      <w:marLeft w:val="0"/>
      <w:marRight w:val="0"/>
      <w:marTop w:val="0"/>
      <w:marBottom w:val="0"/>
      <w:divBdr>
        <w:top w:val="none" w:sz="0" w:space="0" w:color="auto"/>
        <w:left w:val="none" w:sz="0" w:space="0" w:color="auto"/>
        <w:bottom w:val="none" w:sz="0" w:space="0" w:color="auto"/>
        <w:right w:val="none" w:sz="0" w:space="0" w:color="auto"/>
      </w:divBdr>
    </w:div>
    <w:div w:id="20878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jinlun2</dc:creator>
  <cp:keywords/>
  <dc:description/>
  <cp:lastModifiedBy>jinlun2</cp:lastModifiedBy>
  <cp:revision>8</cp:revision>
  <dcterms:created xsi:type="dcterms:W3CDTF">2015-01-04T07:53:00Z</dcterms:created>
  <dcterms:modified xsi:type="dcterms:W3CDTF">2015-01-04T08:06:00Z</dcterms:modified>
</cp:coreProperties>
</file>