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jc w:val="center"/>
      </w:pPr>
      <w:r>
        <w:rPr>
          <w:rFonts w:hint="eastAsia"/>
        </w:rPr>
        <w:t>莱芜华亚吹膜机组配置</w:t>
      </w: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我公司根据贵公司对薄膜制品的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条要求，并结合的多年生产经验给出以下最优设备配套：</w:t>
      </w:r>
    </w:p>
    <w:p>
      <w:pPr>
        <w:rPr>
          <w:rFonts w:ascii="宋体" w:cs="宋体"/>
          <w:sz w:val="24"/>
        </w:rPr>
      </w:pPr>
    </w:p>
    <w:p>
      <w:pPr>
        <w:numPr>
          <w:ilvl w:val="0"/>
          <w:numId w:val="1"/>
        </w:numPr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5FM5300</w:t>
      </w:r>
      <w:r>
        <w:rPr>
          <w:rFonts w:hint="eastAsia" w:ascii="宋体" w:hAnsi="宋体" w:cs="宋体"/>
          <w:b/>
          <w:bCs/>
          <w:sz w:val="24"/>
        </w:rPr>
        <w:t>五层共挤多功能吹膜机组</w:t>
      </w:r>
    </w:p>
    <w:p>
      <w:pPr>
        <w:rPr>
          <w:rFonts w:ascii="宋体" w:cs="宋体"/>
          <w:b/>
          <w:bCs/>
          <w:sz w:val="24"/>
        </w:rPr>
      </w:pPr>
    </w:p>
    <w:p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制品规格</w:t>
      </w:r>
    </w:p>
    <w:tbl>
      <w:tblPr>
        <w:tblStyle w:val="6"/>
        <w:tblW w:w="6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8"/>
        <w:gridCol w:w="1905"/>
        <w:gridCol w:w="30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厚度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宽度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所需机器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200u</w:t>
            </w:r>
            <w:r>
              <w:rPr>
                <w:rStyle w:val="11"/>
                <w:rFonts w:ascii="宋体" w:hAnsi="宋体" w:cs="宋体"/>
                <w:sz w:val="24"/>
                <w:szCs w:val="24"/>
              </w:rPr>
              <w:t>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14m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一台机器可同时实现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600u</w:t>
            </w:r>
            <w:r>
              <w:rPr>
                <w:rStyle w:val="11"/>
                <w:rFonts w:ascii="宋体" w:hAnsi="宋体" w:cs="宋体"/>
                <w:sz w:val="24"/>
                <w:szCs w:val="24"/>
              </w:rPr>
              <w:t>m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一台机器可同时实现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1000u</w:t>
            </w:r>
            <w:r>
              <w:rPr>
                <w:rStyle w:val="11"/>
                <w:rFonts w:ascii="宋体" w:hAnsi="宋体" w:cs="宋体"/>
                <w:sz w:val="24"/>
                <w:szCs w:val="24"/>
              </w:rPr>
              <w:t xml:space="preserve">m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一台机器可同时实现</w:t>
            </w:r>
          </w:p>
        </w:tc>
      </w:tr>
    </w:tbl>
    <w:p>
      <w:pPr>
        <w:spacing w:line="360" w:lineRule="auto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适用原料：</w:t>
      </w:r>
      <w:r>
        <w:rPr>
          <w:rFonts w:ascii="宋体" w:hAnsi="宋体" w:cs="宋体"/>
          <w:sz w:val="24"/>
        </w:rPr>
        <w:t>LLDPE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mLLDPE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LDPE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color w:val="000000"/>
          <w:sz w:val="24"/>
        </w:rPr>
        <w:t>EVA</w:t>
      </w:r>
    </w:p>
    <w:p>
      <w:pPr>
        <w:numPr>
          <w:ilvl w:val="0"/>
          <w:numId w:val="3"/>
        </w:numPr>
        <w:spacing w:line="360" w:lineRule="auto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用途：</w:t>
      </w:r>
      <w:r>
        <w:rPr>
          <w:rFonts w:hint="eastAsia" w:ascii="宋体" w:hAnsi="宋体" w:cs="宋体"/>
          <w:sz w:val="24"/>
        </w:rPr>
        <w:t>温室薄膜，池塘养虾衬膜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hint="eastAsia" w:ascii="宋体" w:hAnsi="宋体" w:cs="宋体"/>
          <w:sz w:val="24"/>
        </w:rPr>
        <w:t>吹膜机组配置</w:t>
      </w:r>
    </w:p>
    <w:tbl>
      <w:tblPr>
        <w:tblStyle w:val="6"/>
        <w:tblW w:w="69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4305"/>
        <w:gridCol w:w="14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SJ-135/30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挤出机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液压快速换滤网装置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液压站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五层共挤模具Ф</w:t>
            </w:r>
            <w:r>
              <w:rPr>
                <w:rFonts w:ascii="宋体" w:hAnsi="宋体" w:cs="宋体"/>
                <w:sz w:val="24"/>
              </w:rPr>
              <w:t>1600mm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风环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IBC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内冷装置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牵引机架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二次牵引机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中心收卷机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计算机集中控制系统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</w:tr>
    </w:tbl>
    <w:p>
      <w:pPr>
        <w:numPr>
          <w:ilvl w:val="0"/>
          <w:numId w:val="4"/>
        </w:numPr>
        <w:spacing w:line="360" w:lineRule="auto"/>
        <w:rPr>
          <w:rFonts w:asci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外形尺寸：</w:t>
      </w:r>
      <w:r>
        <w:rPr>
          <w:rFonts w:ascii="宋体" w:hAnsi="宋体" w:cs="宋体"/>
          <w:color w:val="000000"/>
          <w:sz w:val="24"/>
        </w:rPr>
        <w:t>18000</w:t>
      </w:r>
      <w:r>
        <w:rPr>
          <w:rFonts w:hint="eastAsia" w:ascii="宋体" w:hAnsi="宋体" w:cs="宋体"/>
          <w:color w:val="000000"/>
          <w:sz w:val="24"/>
        </w:rPr>
        <w:t>×</w:t>
      </w:r>
      <w:r>
        <w:rPr>
          <w:rFonts w:ascii="宋体" w:hAnsi="宋体" w:cs="宋体"/>
          <w:color w:val="000000"/>
          <w:sz w:val="24"/>
        </w:rPr>
        <w:t>16000</w:t>
      </w:r>
      <w:r>
        <w:rPr>
          <w:rFonts w:hint="eastAsia" w:ascii="宋体" w:hAnsi="宋体" w:cs="宋体"/>
          <w:color w:val="000000"/>
          <w:sz w:val="24"/>
        </w:rPr>
        <w:t>×</w:t>
      </w:r>
      <w:r>
        <w:rPr>
          <w:rFonts w:ascii="宋体" w:hAnsi="宋体" w:cs="宋体"/>
          <w:color w:val="000000"/>
          <w:sz w:val="24"/>
        </w:rPr>
        <w:t>24000mm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color w:val="000000"/>
          <w:sz w:val="24"/>
        </w:rPr>
        <w:t>6.</w:t>
      </w:r>
      <w:r>
        <w:rPr>
          <w:rFonts w:hint="eastAsia" w:ascii="宋体" w:hAnsi="宋体" w:cs="宋体"/>
          <w:sz w:val="24"/>
        </w:rPr>
        <w:t>总功率：约</w:t>
      </w:r>
      <w:r>
        <w:rPr>
          <w:rFonts w:ascii="宋体" w:hAnsi="宋体" w:cs="宋体"/>
          <w:sz w:val="24"/>
        </w:rPr>
        <w:t>1600kw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color w:val="000000"/>
          <w:sz w:val="24"/>
        </w:rPr>
        <w:t>7.</w:t>
      </w:r>
      <w:r>
        <w:rPr>
          <w:rFonts w:hint="eastAsia" w:ascii="宋体" w:hAnsi="宋体" w:cs="宋体"/>
          <w:color w:val="000000"/>
          <w:sz w:val="24"/>
        </w:rPr>
        <w:t>最大挤出量：</w:t>
      </w:r>
      <w:r>
        <w:rPr>
          <w:rFonts w:ascii="宋体" w:hAnsi="宋体" w:cs="宋体"/>
          <w:color w:val="000000"/>
          <w:sz w:val="24"/>
        </w:rPr>
        <w:t>1500kg/h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8.</w:t>
      </w:r>
      <w:r>
        <w:rPr>
          <w:rFonts w:hint="eastAsia" w:ascii="宋体" w:hAnsi="宋体" w:cs="宋体"/>
          <w:sz w:val="24"/>
        </w:rPr>
        <w:t>交货时间：首批款后</w:t>
      </w:r>
      <w:r>
        <w:rPr>
          <w:rFonts w:ascii="宋体" w:hAnsi="宋体" w:cs="宋体"/>
          <w:sz w:val="24"/>
        </w:rPr>
        <w:t>180</w:t>
      </w:r>
      <w:r>
        <w:rPr>
          <w:rFonts w:hint="eastAsia" w:ascii="宋体" w:hAnsi="宋体" w:cs="宋体"/>
          <w:sz w:val="24"/>
        </w:rPr>
        <w:t>天</w:t>
      </w:r>
    </w:p>
    <w:p>
      <w:pPr>
        <w:spacing w:line="360" w:lineRule="auto"/>
        <w:rPr>
          <w:rFonts w:asci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价格：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780,000USD/台</w:t>
      </w:r>
    </w:p>
    <w:p>
      <w:pPr>
        <w:spacing w:line="360" w:lineRule="auto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备注：贵公司提出的前四条要求，在同一台设备上全部实现是不可能的。因为厚度与宽度的差别太大，以上配套是我公司为贵公司设计的分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eastAsia="zh-CN"/>
        </w:rPr>
        <w:t>步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实现配套方案。</w:t>
      </w:r>
    </w:p>
    <w:p>
      <w:pPr>
        <w:rPr>
          <w:rFonts w:ascii="宋体" w:cs="宋体"/>
          <w:sz w:val="24"/>
        </w:rPr>
      </w:pPr>
    </w:p>
    <w:p>
      <w:pPr>
        <w:numPr>
          <w:ilvl w:val="0"/>
          <w:numId w:val="1"/>
        </w:numPr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3FM1700 </w:t>
      </w:r>
      <w:r>
        <w:rPr>
          <w:rFonts w:hint="eastAsia" w:ascii="宋体" w:hAnsi="宋体" w:cs="宋体"/>
          <w:b/>
          <w:bCs/>
          <w:sz w:val="24"/>
        </w:rPr>
        <w:t>三层共挤吹膜机组</w:t>
      </w:r>
    </w:p>
    <w:p>
      <w:pPr>
        <w:rPr>
          <w:rFonts w:ascii="宋体" w:cs="宋体"/>
          <w:sz w:val="24"/>
        </w:rPr>
      </w:pPr>
      <w:bookmarkStart w:id="0" w:name="_GoBack"/>
      <w:bookmarkEnd w:id="0"/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制品规格</w:t>
      </w:r>
      <w:r>
        <w:rPr>
          <w:rFonts w:ascii="宋体" w:hAnsi="宋体" w:cs="宋体"/>
          <w:sz w:val="24"/>
        </w:rPr>
        <w:t>:</w:t>
      </w:r>
      <w:r>
        <w:rPr>
          <w:rFonts w:hint="eastAsia" w:ascii="宋体" w:hAnsi="宋体" w:cs="宋体"/>
          <w:sz w:val="24"/>
        </w:rPr>
        <w:t>厚度：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～</w:t>
      </w:r>
      <w:r>
        <w:rPr>
          <w:rFonts w:ascii="宋体" w:hAnsi="宋体" w:cs="宋体"/>
          <w:color w:val="000000"/>
          <w:kern w:val="0"/>
          <w:sz w:val="24"/>
        </w:rPr>
        <w:t>50u</w:t>
      </w:r>
      <w:r>
        <w:rPr>
          <w:rFonts w:ascii="宋体" w:hAnsi="宋体" w:cs="宋体"/>
          <w:sz w:val="24"/>
        </w:rPr>
        <w:t>m</w:t>
      </w:r>
      <w:r>
        <w:rPr>
          <w:rFonts w:hint="eastAsia" w:ascii="宋体" w:hAnsi="宋体" w:cs="宋体"/>
          <w:sz w:val="24"/>
        </w:rPr>
        <w:t>；宽度：</w:t>
      </w:r>
      <w:r>
        <w:rPr>
          <w:rFonts w:ascii="宋体" w:hAnsi="宋体" w:cs="宋体"/>
          <w:sz w:val="24"/>
        </w:rPr>
        <w:t>0.7</w:t>
      </w:r>
      <w:r>
        <w:rPr>
          <w:rFonts w:hint="eastAsia" w:ascii="宋体" w:hAnsi="宋体" w:cs="宋体"/>
          <w:color w:val="000000"/>
          <w:kern w:val="0"/>
          <w:sz w:val="24"/>
        </w:rPr>
        <w:t>～</w:t>
      </w:r>
      <w:r>
        <w:rPr>
          <w:rFonts w:ascii="宋体" w:hAnsi="宋体" w:cs="宋体"/>
          <w:sz w:val="24"/>
        </w:rPr>
        <w:t>3m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一台机器可同时生产。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适用原料：</w:t>
      </w:r>
      <w:r>
        <w:rPr>
          <w:rFonts w:ascii="宋体" w:hAnsi="宋体" w:cs="宋体"/>
          <w:sz w:val="24"/>
        </w:rPr>
        <w:t xml:space="preserve"> LDPE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LLDPE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EVA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LDPE</w:t>
      </w:r>
      <w:r>
        <w:rPr>
          <w:rFonts w:hint="eastAsia" w:ascii="宋体" w:hAnsi="宋体" w:cs="宋体"/>
          <w:sz w:val="24"/>
        </w:rPr>
        <w:t>与</w:t>
      </w:r>
      <w:r>
        <w:rPr>
          <w:rFonts w:ascii="宋体" w:hAnsi="宋体" w:cs="宋体"/>
          <w:sz w:val="24"/>
        </w:rPr>
        <w:t>LLDPE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EVA</w:t>
      </w:r>
      <w:r>
        <w:rPr>
          <w:rFonts w:hint="eastAsia" w:ascii="宋体" w:hAnsi="宋体" w:cs="宋体"/>
          <w:sz w:val="24"/>
        </w:rPr>
        <w:t>混合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用途：农业用薄膜</w:t>
      </w:r>
    </w:p>
    <w:p>
      <w:pPr>
        <w:spacing w:line="360" w:lineRule="auto"/>
        <w:ind w:right="31680" w:rightChars="20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吹膜机组配置</w:t>
      </w:r>
    </w:p>
    <w:tbl>
      <w:tblPr>
        <w:tblStyle w:val="6"/>
        <w:tblW w:w="693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33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1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SJ--50/30</w:t>
            </w:r>
            <w:r>
              <w:rPr>
                <w:rFonts w:hint="eastAsia" w:ascii="宋体" w:hAnsi="宋体" w:cs="宋体"/>
                <w:bCs/>
                <w:sz w:val="24"/>
              </w:rPr>
              <w:t>挤出机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3</w:t>
            </w:r>
            <w:r>
              <w:rPr>
                <w:rFonts w:hint="eastAsia" w:ascii="宋体" w:hAnsi="宋体" w:cs="宋体"/>
                <w:bCs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2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3FM350</w:t>
            </w:r>
            <w:r>
              <w:rPr>
                <w:rFonts w:hint="eastAsia" w:ascii="宋体" w:hAnsi="宋体" w:cs="宋体"/>
                <w:bCs/>
                <w:sz w:val="24"/>
              </w:rPr>
              <w:t>三层吹膜机头</w:t>
            </w:r>
          </w:p>
        </w:tc>
        <w:tc>
          <w:tcPr>
            <w:tcW w:w="1440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1</w:t>
            </w:r>
            <w:r>
              <w:rPr>
                <w:rFonts w:hint="eastAsia" w:ascii="宋体" w:hAnsi="宋体" w:cs="宋体"/>
                <w:bCs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3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F-1200</w:t>
            </w:r>
            <w:r>
              <w:rPr>
                <w:rFonts w:hint="eastAsia" w:ascii="宋体" w:hAnsi="宋体" w:cs="宋体"/>
                <w:bCs/>
                <w:sz w:val="24"/>
              </w:rPr>
              <w:t>双风口风环</w:t>
            </w:r>
          </w:p>
        </w:tc>
        <w:tc>
          <w:tcPr>
            <w:tcW w:w="1440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1</w:t>
            </w:r>
            <w:r>
              <w:rPr>
                <w:rFonts w:hint="eastAsia" w:ascii="宋体" w:hAnsi="宋体" w:cs="宋体"/>
                <w:bCs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4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QY1700</w:t>
            </w:r>
            <w:r>
              <w:rPr>
                <w:rFonts w:hint="eastAsia" w:ascii="宋体" w:hAnsi="宋体" w:cs="宋体"/>
                <w:bCs/>
                <w:sz w:val="24"/>
              </w:rPr>
              <w:t>牵引装置</w:t>
            </w:r>
          </w:p>
        </w:tc>
        <w:tc>
          <w:tcPr>
            <w:tcW w:w="1440" w:type="dxa"/>
          </w:tcPr>
          <w:p>
            <w:pPr>
              <w:spacing w:line="400" w:lineRule="exact"/>
              <w:ind w:right="31680" w:rightChars="200" w:firstLine="31680" w:firstLineChars="1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5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1700</w:t>
            </w:r>
            <w:r>
              <w:rPr>
                <w:rFonts w:hint="eastAsia" w:ascii="宋体" w:hAnsi="宋体" w:cs="宋体"/>
                <w:bCs/>
                <w:sz w:val="24"/>
              </w:rPr>
              <w:t>摩擦卷取机</w:t>
            </w:r>
          </w:p>
        </w:tc>
        <w:tc>
          <w:tcPr>
            <w:tcW w:w="1440" w:type="dxa"/>
          </w:tcPr>
          <w:p>
            <w:pPr>
              <w:spacing w:line="400" w:lineRule="exact"/>
              <w:ind w:right="31680" w:rightChars="200" w:firstLine="31680" w:firstLineChars="1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6</w:t>
            </w:r>
          </w:p>
        </w:tc>
        <w:tc>
          <w:tcPr>
            <w:tcW w:w="4335" w:type="dxa"/>
          </w:tcPr>
          <w:p>
            <w:pPr>
              <w:spacing w:line="400" w:lineRule="exact"/>
              <w:ind w:right="31680" w:rightChars="2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电器控制系统</w:t>
            </w:r>
          </w:p>
        </w:tc>
        <w:tc>
          <w:tcPr>
            <w:tcW w:w="1440" w:type="dxa"/>
          </w:tcPr>
          <w:p>
            <w:pPr>
              <w:spacing w:line="400" w:lineRule="exact"/>
              <w:ind w:right="31680" w:rightChars="200" w:firstLine="31680" w:firstLineChars="10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套</w:t>
            </w:r>
          </w:p>
        </w:tc>
      </w:tr>
    </w:tbl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5</w:t>
      </w:r>
      <w:r>
        <w:rPr>
          <w:rFonts w:ascii="宋体" w:hAnsi="宋体" w:cs="宋体"/>
          <w:color w:val="000000"/>
          <w:sz w:val="24"/>
        </w:rPr>
        <w:t>.</w:t>
      </w:r>
      <w:r>
        <w:rPr>
          <w:rFonts w:hint="eastAsia" w:ascii="宋体" w:hAnsi="宋体" w:cs="宋体"/>
          <w:color w:val="000000"/>
          <w:sz w:val="24"/>
        </w:rPr>
        <w:t>最大挤出量：</w:t>
      </w:r>
      <w:r>
        <w:rPr>
          <w:rFonts w:hint="eastAsia" w:ascii="宋体" w:hAnsi="宋体" w:cs="宋体"/>
          <w:sz w:val="24"/>
        </w:rPr>
        <w:t>约</w:t>
      </w:r>
      <w:r>
        <w:rPr>
          <w:rFonts w:ascii="宋体" w:hAnsi="宋体" w:cs="宋体"/>
          <w:sz w:val="24"/>
        </w:rPr>
        <w:t>260kg/h</w:t>
      </w:r>
    </w:p>
    <w:p>
      <w:pPr>
        <w:spacing w:line="36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</w:rPr>
        <w:t>交货时间：首批款后</w:t>
      </w:r>
      <w:r>
        <w:rPr>
          <w:rFonts w:ascii="宋体" w:hAnsi="宋体" w:cs="宋体"/>
          <w:sz w:val="24"/>
        </w:rPr>
        <w:t>60</w:t>
      </w:r>
      <w:r>
        <w:rPr>
          <w:rFonts w:hint="eastAsia" w:ascii="宋体" w:hAnsi="宋体" w:cs="宋体"/>
          <w:sz w:val="24"/>
        </w:rPr>
        <w:t>天</w:t>
      </w:r>
    </w:p>
    <w:p>
      <w:pPr>
        <w:spacing w:line="360" w:lineRule="auto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价格：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58,000USD/台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211933">
    <w:nsid w:val="5661381D"/>
    <w:multiLevelType w:val="singleLevel"/>
    <w:tmpl w:val="5661381D"/>
    <w:lvl w:ilvl="0" w:tentative="1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449206948">
    <w:nsid w:val="566124A4"/>
    <w:multiLevelType w:val="singleLevel"/>
    <w:tmpl w:val="566124A4"/>
    <w:lvl w:ilvl="0" w:tentative="1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449213388">
    <w:nsid w:val="56613DCC"/>
    <w:multiLevelType w:val="singleLevel"/>
    <w:tmpl w:val="56613DCC"/>
    <w:lvl w:ilvl="0" w:tentative="1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1449206893">
    <w:nsid w:val="5661246D"/>
    <w:multiLevelType w:val="singleLevel"/>
    <w:tmpl w:val="5661246D"/>
    <w:lvl w:ilvl="0" w:tentative="1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449206893"/>
  </w:num>
  <w:num w:numId="2">
    <w:abstractNumId w:val="1449206948"/>
  </w:num>
  <w:num w:numId="3">
    <w:abstractNumId w:val="1449211933"/>
  </w:num>
  <w:num w:numId="4">
    <w:abstractNumId w:val="14492133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4A"/>
    <w:rsid w:val="00414B5F"/>
    <w:rsid w:val="00455AE7"/>
    <w:rsid w:val="004A791B"/>
    <w:rsid w:val="0095384A"/>
    <w:rsid w:val="00DE616F"/>
    <w:rsid w:val="34423110"/>
    <w:rsid w:val="4839291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Heading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Heading 3 Char"/>
    <w:basedOn w:val="5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1">
    <w:name w:val="font21"/>
    <w:basedOn w:val="5"/>
    <w:uiPriority w:val="99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122</Words>
  <Characters>699</Characters>
  <Lines>0</Lines>
  <Paragraphs>0</Paragraphs>
  <TotalTime>0</TotalTime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2015-12-04T07:28:03Z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