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14" w:rsidRPr="00204E94" w:rsidRDefault="00204E94">
      <w:pPr>
        <w:rPr>
          <w:b/>
          <w:u w:val="single"/>
        </w:rPr>
      </w:pPr>
      <w:r>
        <w:rPr>
          <w:b/>
        </w:rPr>
        <w:t xml:space="preserve">1.2  </w:t>
      </w:r>
      <w:r w:rsidR="00F5396C" w:rsidRPr="00204E94">
        <w:rPr>
          <w:b/>
          <w:u w:val="single"/>
        </w:rPr>
        <w:t>CARACTERISTIQUES DU GROUPE ELECTROGENE (GE)</w:t>
      </w:r>
    </w:p>
    <w:p w:rsidR="00F5396C" w:rsidRPr="00204E94" w:rsidRDefault="00F5396C" w:rsidP="00C051FE">
      <w:pPr>
        <w:pStyle w:val="Paragraphedeliste"/>
        <w:numPr>
          <w:ilvl w:val="0"/>
          <w:numId w:val="1"/>
        </w:numPr>
        <w:jc w:val="both"/>
        <w:rPr>
          <w:b/>
        </w:rPr>
      </w:pPr>
      <w:r w:rsidRPr="00204E94">
        <w:rPr>
          <w:b/>
        </w:rPr>
        <w:t>Moteur (diesel)</w:t>
      </w:r>
    </w:p>
    <w:p w:rsidR="00F5396C" w:rsidRDefault="00F5396C" w:rsidP="00C051FE">
      <w:pPr>
        <w:contextualSpacing/>
        <w:jc w:val="both"/>
      </w:pPr>
      <w:r w:rsidRPr="00204E94">
        <w:rPr>
          <w:b/>
          <w:u w:val="single"/>
        </w:rPr>
        <w:t>V</w:t>
      </w:r>
      <w:r w:rsidR="009071CC" w:rsidRPr="00204E94">
        <w:rPr>
          <w:b/>
          <w:u w:val="single"/>
        </w:rPr>
        <w:t>itesse</w:t>
      </w:r>
      <w:r w:rsidR="009071CC">
        <w:t> : 1500tr/mn</w:t>
      </w:r>
    </w:p>
    <w:p w:rsidR="009071CC" w:rsidRDefault="009071CC" w:rsidP="00C051FE">
      <w:pPr>
        <w:contextualSpacing/>
        <w:jc w:val="both"/>
      </w:pPr>
      <w:r w:rsidRPr="00204E94">
        <w:rPr>
          <w:b/>
          <w:u w:val="single"/>
        </w:rPr>
        <w:t>Puissance</w:t>
      </w:r>
      <w:r>
        <w:t> : 100 KVA</w:t>
      </w:r>
    </w:p>
    <w:p w:rsidR="009071CC" w:rsidRDefault="009071CC" w:rsidP="00C051FE">
      <w:pPr>
        <w:jc w:val="both"/>
      </w:pPr>
      <w:r w:rsidRPr="00C051FE">
        <w:rPr>
          <w:b/>
          <w:u w:val="single"/>
        </w:rPr>
        <w:t>Marque </w:t>
      </w:r>
      <w:r>
        <w:t>: le choix tiendra compte de la facilité d’exploitation, de maintenance et de la disponibilité des pièces de recharge du moteur.</w:t>
      </w:r>
    </w:p>
    <w:p w:rsidR="009071CC" w:rsidRPr="00C051FE" w:rsidRDefault="009071CC" w:rsidP="009071CC">
      <w:pPr>
        <w:pStyle w:val="Paragraphedeliste"/>
        <w:numPr>
          <w:ilvl w:val="0"/>
          <w:numId w:val="1"/>
        </w:numPr>
        <w:rPr>
          <w:b/>
        </w:rPr>
      </w:pPr>
      <w:r w:rsidRPr="00C051FE">
        <w:rPr>
          <w:b/>
        </w:rPr>
        <w:t>ALTERNATEUR</w:t>
      </w:r>
    </w:p>
    <w:p w:rsidR="009071CC" w:rsidRDefault="009071CC" w:rsidP="00C051FE">
      <w:pPr>
        <w:contextualSpacing/>
        <w:jc w:val="both"/>
      </w:pPr>
      <w:r w:rsidRPr="00FA3406">
        <w:rPr>
          <w:u w:val="single"/>
        </w:rPr>
        <w:t>Tension de sortie</w:t>
      </w:r>
      <w:r>
        <w:t> : 230/400V</w:t>
      </w:r>
    </w:p>
    <w:p w:rsidR="009071CC" w:rsidRDefault="009071CC" w:rsidP="00C051FE">
      <w:pPr>
        <w:contextualSpacing/>
        <w:jc w:val="both"/>
      </w:pPr>
      <w:r>
        <w:t>Nombre de phase : triphasé sans balai</w:t>
      </w:r>
    </w:p>
    <w:p w:rsidR="009071CC" w:rsidRDefault="009071CC" w:rsidP="00C051FE">
      <w:pPr>
        <w:contextualSpacing/>
        <w:jc w:val="both"/>
      </w:pPr>
      <w:r w:rsidRPr="00FA3406">
        <w:rPr>
          <w:u w:val="single"/>
        </w:rPr>
        <w:t>Fréquence</w:t>
      </w:r>
      <w:r>
        <w:t> : 50 Hz</w:t>
      </w:r>
    </w:p>
    <w:p w:rsidR="009071CC" w:rsidRDefault="009071CC" w:rsidP="00C051FE">
      <w:pPr>
        <w:contextualSpacing/>
        <w:jc w:val="both"/>
      </w:pPr>
      <w:r w:rsidRPr="00FA3406">
        <w:rPr>
          <w:u w:val="single"/>
        </w:rPr>
        <w:t>Facteur de puissan</w:t>
      </w:r>
      <w:r w:rsidR="004E4480" w:rsidRPr="00FA3406">
        <w:rPr>
          <w:u w:val="single"/>
        </w:rPr>
        <w:t>c</w:t>
      </w:r>
      <w:r w:rsidRPr="00FA3406">
        <w:rPr>
          <w:u w:val="single"/>
        </w:rPr>
        <w:t>e</w:t>
      </w:r>
      <w:r>
        <w:t> : cos phi=0,8</w:t>
      </w:r>
    </w:p>
    <w:p w:rsidR="009071CC" w:rsidRDefault="009071CC" w:rsidP="00C051FE">
      <w:pPr>
        <w:contextualSpacing/>
        <w:jc w:val="both"/>
      </w:pPr>
      <w:r w:rsidRPr="00FA3406">
        <w:rPr>
          <w:u w:val="single"/>
        </w:rPr>
        <w:t>Classe de protection</w:t>
      </w:r>
      <w:r>
        <w:t> : IP23</w:t>
      </w:r>
    </w:p>
    <w:p w:rsidR="009071CC" w:rsidRDefault="009071CC" w:rsidP="00C051FE">
      <w:pPr>
        <w:contextualSpacing/>
        <w:jc w:val="both"/>
      </w:pPr>
      <w:r w:rsidRPr="00FA3406">
        <w:rPr>
          <w:u w:val="single"/>
        </w:rPr>
        <w:t>Classe d’isolement</w:t>
      </w:r>
      <w:r>
        <w:t> : H</w:t>
      </w:r>
    </w:p>
    <w:p w:rsidR="009071CC" w:rsidRDefault="009071CC" w:rsidP="00C051FE">
      <w:pPr>
        <w:contextualSpacing/>
        <w:jc w:val="both"/>
      </w:pPr>
      <w:r w:rsidRPr="00FA3406">
        <w:rPr>
          <w:u w:val="single"/>
        </w:rPr>
        <w:t>Puissance nominale</w:t>
      </w:r>
      <w:r>
        <w:t> : 100 KVA</w:t>
      </w:r>
    </w:p>
    <w:p w:rsidR="009071CC" w:rsidRDefault="009071CC" w:rsidP="00C051FE">
      <w:pPr>
        <w:jc w:val="both"/>
      </w:pPr>
      <w:r w:rsidRPr="00FA3406">
        <w:rPr>
          <w:u w:val="single"/>
        </w:rPr>
        <w:t>Marque</w:t>
      </w:r>
      <w:r>
        <w:t> : Le choix tiendra compte de la facilité d’exploitation, de mainte</w:t>
      </w:r>
      <w:r w:rsidR="004E4480">
        <w:t>n</w:t>
      </w:r>
      <w:r>
        <w:t xml:space="preserve">ance et de </w:t>
      </w:r>
      <w:r w:rsidR="00E975DA">
        <w:t>la disponibilité des pièces de rechange.</w:t>
      </w:r>
    </w:p>
    <w:p w:rsidR="00007877" w:rsidRPr="00C051FE" w:rsidRDefault="00007877" w:rsidP="00007877">
      <w:pPr>
        <w:pStyle w:val="Paragraphedeliste"/>
        <w:numPr>
          <w:ilvl w:val="0"/>
          <w:numId w:val="1"/>
        </w:numPr>
        <w:rPr>
          <w:b/>
        </w:rPr>
      </w:pPr>
      <w:r w:rsidRPr="00C051FE">
        <w:rPr>
          <w:b/>
        </w:rPr>
        <w:t>ASSEMBLAGE</w:t>
      </w:r>
    </w:p>
    <w:p w:rsidR="00007877" w:rsidRDefault="00007877" w:rsidP="00C051FE">
      <w:pPr>
        <w:jc w:val="both"/>
      </w:pPr>
      <w:r w:rsidRPr="00C051FE">
        <w:rPr>
          <w:u w:val="single"/>
        </w:rPr>
        <w:t>MARQUE</w:t>
      </w:r>
      <w:r>
        <w:t> : Le choix sera axé sur les marques connues avec une disponibilité des pièces de rechange.</w:t>
      </w:r>
    </w:p>
    <w:p w:rsidR="00007877" w:rsidRPr="00C051FE" w:rsidRDefault="00007877" w:rsidP="00007877">
      <w:pPr>
        <w:pStyle w:val="Paragraphedeliste"/>
        <w:numPr>
          <w:ilvl w:val="0"/>
          <w:numId w:val="1"/>
        </w:numPr>
        <w:rPr>
          <w:b/>
        </w:rPr>
      </w:pPr>
      <w:r w:rsidRPr="00C051FE">
        <w:rPr>
          <w:b/>
        </w:rPr>
        <w:t>AUTRES CARACTERISTIQUES</w:t>
      </w:r>
    </w:p>
    <w:p w:rsidR="00007877" w:rsidRDefault="00007877" w:rsidP="00C051FE">
      <w:pPr>
        <w:jc w:val="both"/>
      </w:pPr>
      <w:r>
        <w:t xml:space="preserve">Le groupe électrogène sera du type normal/secours aux options et caractéristiques suivantes : </w:t>
      </w:r>
    </w:p>
    <w:p w:rsidR="00007877" w:rsidRDefault="00007877" w:rsidP="00C051FE">
      <w:pPr>
        <w:pStyle w:val="Paragraphedeliste"/>
        <w:numPr>
          <w:ilvl w:val="0"/>
          <w:numId w:val="2"/>
        </w:numPr>
        <w:jc w:val="both"/>
      </w:pPr>
      <w:r>
        <w:t>Alternateur à régulateur automatique, 400V triphasé + Neutre ;</w:t>
      </w:r>
    </w:p>
    <w:p w:rsidR="00007877" w:rsidRDefault="00007877" w:rsidP="00C051FE">
      <w:pPr>
        <w:pStyle w:val="Paragraphedeliste"/>
        <w:numPr>
          <w:ilvl w:val="0"/>
          <w:numId w:val="2"/>
        </w:numPr>
        <w:jc w:val="both"/>
      </w:pPr>
      <w:r>
        <w:t>Capoté insonorisé type silencieux résidentiel ;</w:t>
      </w:r>
    </w:p>
    <w:p w:rsidR="00007877" w:rsidRDefault="00007877" w:rsidP="00C051FE">
      <w:pPr>
        <w:pStyle w:val="Paragraphedeliste"/>
        <w:numPr>
          <w:ilvl w:val="0"/>
          <w:numId w:val="2"/>
        </w:numPr>
        <w:jc w:val="both"/>
      </w:pPr>
      <w:r>
        <w:t>Consommation de gasoil en p</w:t>
      </w:r>
      <w:r w:rsidR="002E20A8">
        <w:t>leine charge (100% de la charge</w:t>
      </w:r>
      <w:r>
        <w:t>)</w:t>
      </w:r>
      <w:r w:rsidR="00324565">
        <w:t xml:space="preserve"> inférieure à 25 L/H pour le groupe de 100 KVA ;</w:t>
      </w:r>
    </w:p>
    <w:p w:rsidR="00717638" w:rsidRDefault="00717638" w:rsidP="00C051FE">
      <w:pPr>
        <w:pStyle w:val="Paragraphedeliste"/>
        <w:numPr>
          <w:ilvl w:val="0"/>
          <w:numId w:val="2"/>
        </w:numPr>
        <w:jc w:val="both"/>
      </w:pPr>
      <w:r>
        <w:t>Système de refroidissement par eau en circuit fermé, avec radiateur  et ventilateur attelé ;</w:t>
      </w:r>
    </w:p>
    <w:p w:rsidR="00717638" w:rsidRDefault="00717638" w:rsidP="00C051FE">
      <w:pPr>
        <w:pStyle w:val="Paragraphedeliste"/>
        <w:numPr>
          <w:ilvl w:val="0"/>
          <w:numId w:val="2"/>
        </w:numPr>
        <w:jc w:val="both"/>
      </w:pPr>
      <w:r>
        <w:t>Armoire inverseur intégré ;</w:t>
      </w:r>
    </w:p>
    <w:p w:rsidR="00717638" w:rsidRDefault="00717638" w:rsidP="00C051FE">
      <w:pPr>
        <w:pStyle w:val="Paragraphedeliste"/>
        <w:numPr>
          <w:ilvl w:val="0"/>
          <w:numId w:val="2"/>
        </w:numPr>
        <w:jc w:val="both"/>
      </w:pPr>
      <w:r>
        <w:t>Tableau de contrôle-commande intégré à l’armoire, indicateurs inclus</w:t>
      </w:r>
    </w:p>
    <w:p w:rsidR="005A41C9" w:rsidRDefault="005A41C9" w:rsidP="00C051FE">
      <w:pPr>
        <w:pStyle w:val="Paragraphedeliste"/>
        <w:numPr>
          <w:ilvl w:val="0"/>
          <w:numId w:val="2"/>
        </w:numPr>
        <w:jc w:val="both"/>
      </w:pPr>
      <w:r>
        <w:t>Carte de surveillance à distance intégrée ;</w:t>
      </w:r>
    </w:p>
    <w:p w:rsidR="005A41C9" w:rsidRDefault="005A41C9" w:rsidP="00C051FE">
      <w:pPr>
        <w:pStyle w:val="Paragraphedeliste"/>
        <w:numPr>
          <w:ilvl w:val="0"/>
          <w:numId w:val="2"/>
        </w:numPr>
        <w:jc w:val="both"/>
      </w:pPr>
      <w:r>
        <w:t>Dispositif manuel intégré du by-pass dans le tableau AC du groupe de 100KVA uniquement ;</w:t>
      </w:r>
    </w:p>
    <w:p w:rsidR="005A41C9" w:rsidRDefault="005A41C9" w:rsidP="00C051FE">
      <w:pPr>
        <w:pStyle w:val="Paragraphedeliste"/>
        <w:numPr>
          <w:ilvl w:val="0"/>
          <w:numId w:val="2"/>
        </w:numPr>
        <w:jc w:val="both"/>
      </w:pPr>
      <w:r>
        <w:t>Un réservoir journalier d’une capacité de 180 litres d’au moins ;</w:t>
      </w:r>
    </w:p>
    <w:p w:rsidR="005A41C9" w:rsidRDefault="005A41C9" w:rsidP="00C051FE">
      <w:pPr>
        <w:pStyle w:val="Paragraphedeliste"/>
        <w:numPr>
          <w:ilvl w:val="0"/>
          <w:numId w:val="2"/>
        </w:numPr>
        <w:jc w:val="both"/>
      </w:pPr>
      <w:r>
        <w:t>Les dispositifs de protection</w:t>
      </w:r>
      <w:r w:rsidR="00B53E7E">
        <w:t>.</w:t>
      </w:r>
    </w:p>
    <w:p w:rsidR="00B53E7E" w:rsidRPr="00C051FE" w:rsidRDefault="00B53E7E" w:rsidP="00B53E7E">
      <w:pPr>
        <w:rPr>
          <w:b/>
        </w:rPr>
      </w:pPr>
      <w:r w:rsidRPr="00C051FE">
        <w:rPr>
          <w:b/>
        </w:rPr>
        <w:t xml:space="preserve">2. </w:t>
      </w:r>
      <w:r w:rsidRPr="00C051FE">
        <w:rPr>
          <w:b/>
          <w:u w:val="single"/>
        </w:rPr>
        <w:t>EQ</w:t>
      </w:r>
      <w:r w:rsidR="00C051FE" w:rsidRPr="00C051FE">
        <w:rPr>
          <w:b/>
          <w:u w:val="single"/>
        </w:rPr>
        <w:t>U</w:t>
      </w:r>
      <w:r w:rsidRPr="00C051FE">
        <w:rPr>
          <w:b/>
          <w:u w:val="single"/>
        </w:rPr>
        <w:t>IPEMENTS DE DEMARRAGE</w:t>
      </w:r>
    </w:p>
    <w:p w:rsidR="00B53E7E" w:rsidRDefault="00B53E7E" w:rsidP="00C051FE">
      <w:pPr>
        <w:jc w:val="both"/>
      </w:pPr>
      <w:r>
        <w:t>Le moteur devra être conçu pour un démarrage à froid par batterie. Le système de démarrage sera alimenté par une batterie de 12V-100 Ah sans entretien. Un alternateur rechargera automatiquement la batterie.</w:t>
      </w:r>
    </w:p>
    <w:p w:rsidR="00C051FE" w:rsidRDefault="00C051FE" w:rsidP="00B53E7E"/>
    <w:p w:rsidR="00B53E7E" w:rsidRPr="00C051FE" w:rsidRDefault="00B53E7E" w:rsidP="00B53E7E">
      <w:pPr>
        <w:rPr>
          <w:b/>
        </w:rPr>
      </w:pPr>
      <w:r w:rsidRPr="00C051FE">
        <w:rPr>
          <w:b/>
        </w:rPr>
        <w:lastRenderedPageBreak/>
        <w:t xml:space="preserve">3. </w:t>
      </w:r>
      <w:r w:rsidRPr="00C051FE">
        <w:rPr>
          <w:b/>
          <w:u w:val="single"/>
        </w:rPr>
        <w:t>SYSTEME DE CONTROLE-COMMANDE ET DE PROTECTION</w:t>
      </w:r>
    </w:p>
    <w:p w:rsidR="00B53E7E" w:rsidRDefault="00B53E7E" w:rsidP="00C051FE">
      <w:pPr>
        <w:jc w:val="both"/>
      </w:pPr>
      <w:r>
        <w:t xml:space="preserve">Le groupe électrogène sera muni d’un module de contrôle-commande </w:t>
      </w:r>
      <w:r w:rsidR="00C32FD8">
        <w:t>assurant la communication automatique normal-secours</w:t>
      </w:r>
      <w:r w:rsidR="00FD5FC8">
        <w:t xml:space="preserve"> et la protection provoquant l’arrêt et l’alarme sur : </w:t>
      </w:r>
    </w:p>
    <w:p w:rsidR="00FD5FC8" w:rsidRDefault="00FD5FC8" w:rsidP="00FD5FC8">
      <w:pPr>
        <w:pStyle w:val="Paragraphedeliste"/>
        <w:numPr>
          <w:ilvl w:val="0"/>
          <w:numId w:val="1"/>
        </w:numPr>
      </w:pPr>
      <w:r>
        <w:t>Surcharge</w:t>
      </w:r>
    </w:p>
    <w:p w:rsidR="00FD5FC8" w:rsidRDefault="00FD5FC8" w:rsidP="00FD5FC8">
      <w:pPr>
        <w:pStyle w:val="Paragraphedeliste"/>
        <w:numPr>
          <w:ilvl w:val="0"/>
          <w:numId w:val="1"/>
        </w:numPr>
      </w:pPr>
      <w:r>
        <w:t>Court-circuit</w:t>
      </w:r>
    </w:p>
    <w:p w:rsidR="00FD5FC8" w:rsidRDefault="00FD5FC8" w:rsidP="00FD5FC8">
      <w:pPr>
        <w:pStyle w:val="Paragraphedeliste"/>
        <w:numPr>
          <w:ilvl w:val="0"/>
          <w:numId w:val="1"/>
        </w:numPr>
      </w:pPr>
      <w:r>
        <w:t>Pression d’huile basse</w:t>
      </w:r>
    </w:p>
    <w:p w:rsidR="00FD5FC8" w:rsidRDefault="00FD5FC8" w:rsidP="00FD5FC8">
      <w:pPr>
        <w:pStyle w:val="Paragraphedeliste"/>
        <w:numPr>
          <w:ilvl w:val="0"/>
          <w:numId w:val="1"/>
        </w:numPr>
      </w:pPr>
      <w:r>
        <w:t>Survitesse</w:t>
      </w:r>
    </w:p>
    <w:p w:rsidR="00FD5FC8" w:rsidRDefault="00FD5FC8" w:rsidP="00FD5FC8">
      <w:pPr>
        <w:pStyle w:val="Paragraphedeliste"/>
        <w:numPr>
          <w:ilvl w:val="0"/>
          <w:numId w:val="1"/>
        </w:numPr>
      </w:pPr>
      <w:r>
        <w:t>Température haute moteur</w:t>
      </w:r>
    </w:p>
    <w:p w:rsidR="00FD5FC8" w:rsidRDefault="00FA3406" w:rsidP="00FD5FC8">
      <w:pPr>
        <w:pStyle w:val="Paragraphedeliste"/>
        <w:numPr>
          <w:ilvl w:val="0"/>
          <w:numId w:val="1"/>
        </w:numPr>
      </w:pPr>
      <w:r>
        <w:t>Tension élevée</w:t>
      </w:r>
    </w:p>
    <w:p w:rsidR="00FD5FC8" w:rsidRDefault="00FD5FC8" w:rsidP="00FD5FC8">
      <w:pPr>
        <w:pStyle w:val="Paragraphedeliste"/>
        <w:numPr>
          <w:ilvl w:val="0"/>
          <w:numId w:val="1"/>
        </w:numPr>
      </w:pPr>
      <w:r>
        <w:t>Tension basse</w:t>
      </w:r>
    </w:p>
    <w:p w:rsidR="00FD5FC8" w:rsidRPr="00C051FE" w:rsidRDefault="00FD5FC8" w:rsidP="00FD5FC8">
      <w:pPr>
        <w:rPr>
          <w:b/>
        </w:rPr>
      </w:pPr>
      <w:r w:rsidRPr="00C051FE">
        <w:rPr>
          <w:b/>
        </w:rPr>
        <w:t>4</w:t>
      </w:r>
      <w:r w:rsidR="00E82931" w:rsidRPr="00C051FE">
        <w:rPr>
          <w:b/>
        </w:rPr>
        <w:t xml:space="preserve">. </w:t>
      </w:r>
      <w:r w:rsidR="00E82931" w:rsidRPr="00C051FE">
        <w:rPr>
          <w:b/>
          <w:u w:val="single"/>
        </w:rPr>
        <w:t>ARMOIRE INVERSEUR DE SOURCE</w:t>
      </w:r>
    </w:p>
    <w:p w:rsidR="00E82931" w:rsidRDefault="00E82931" w:rsidP="00C051FE">
      <w:pPr>
        <w:jc w:val="both"/>
      </w:pPr>
      <w:r>
        <w:t>Une armoire inverseur de source devra être fournie et installée dans le local TGBT (Tableau Général Basse Tension) à la Direction technique. Cette armoire contiendra l’inverseur et tout le relayage associé pour implémenter le fonctionnement normal / secours.</w:t>
      </w:r>
    </w:p>
    <w:p w:rsidR="006460B9" w:rsidRDefault="006460B9" w:rsidP="00FD5FC8"/>
    <w:p w:rsidR="006460B9" w:rsidRDefault="006460B9" w:rsidP="00FD5FC8"/>
    <w:p w:rsidR="006460B9" w:rsidRDefault="006460B9" w:rsidP="00FD5FC8"/>
    <w:p w:rsidR="006460B9" w:rsidRDefault="006460B9" w:rsidP="00FD5FC8"/>
    <w:p w:rsidR="006460B9" w:rsidRDefault="006460B9" w:rsidP="00FD5FC8"/>
    <w:p w:rsidR="006460B9" w:rsidRDefault="006460B9" w:rsidP="00FD5FC8"/>
    <w:p w:rsidR="006460B9" w:rsidRDefault="006460B9" w:rsidP="00FD5FC8"/>
    <w:p w:rsidR="006460B9" w:rsidRDefault="006460B9" w:rsidP="00FD5FC8"/>
    <w:p w:rsidR="006460B9" w:rsidRDefault="006460B9" w:rsidP="00FD5FC8"/>
    <w:p w:rsidR="006460B9" w:rsidRDefault="006460B9" w:rsidP="00FD5FC8"/>
    <w:p w:rsidR="006460B9" w:rsidRDefault="006460B9" w:rsidP="00FD5FC8"/>
    <w:p w:rsidR="006460B9" w:rsidRDefault="006460B9" w:rsidP="00FD5FC8"/>
    <w:p w:rsidR="006460B9" w:rsidRDefault="006460B9" w:rsidP="00FD5FC8"/>
    <w:p w:rsidR="006460B9" w:rsidRDefault="006460B9" w:rsidP="00FD5FC8"/>
    <w:p w:rsidR="006460B9" w:rsidRDefault="006460B9" w:rsidP="00FD5FC8"/>
    <w:p w:rsidR="006460B9" w:rsidRDefault="006460B9" w:rsidP="00FD5FC8"/>
    <w:p w:rsidR="006460B9" w:rsidRDefault="006460B9" w:rsidP="00FD5FC8"/>
    <w:p w:rsidR="006460B9" w:rsidRDefault="006460B9" w:rsidP="00FD5FC8"/>
    <w:p w:rsidR="006460B9" w:rsidRPr="00A16200" w:rsidRDefault="006460B9" w:rsidP="00FD5FC8">
      <w:pPr>
        <w:rPr>
          <w:b/>
        </w:rPr>
      </w:pPr>
      <w:r w:rsidRPr="00A16200">
        <w:rPr>
          <w:b/>
        </w:rPr>
        <w:t xml:space="preserve">7. </w:t>
      </w:r>
      <w:r w:rsidRPr="00A16200">
        <w:rPr>
          <w:b/>
          <w:u w:val="single"/>
        </w:rPr>
        <w:t>TABLEAU A REMPLIR PAR LE SOUMISSIONNAIRES</w:t>
      </w:r>
    </w:p>
    <w:p w:rsidR="006460B9" w:rsidRPr="00A16200" w:rsidRDefault="006460B9" w:rsidP="00FD5FC8">
      <w:pPr>
        <w:rPr>
          <w:b/>
        </w:rPr>
      </w:pPr>
      <w:r w:rsidRPr="00A16200">
        <w:rPr>
          <w:b/>
        </w:rPr>
        <w:t>Spécifications garanties du moteur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460B9" w:rsidTr="006460B9">
        <w:tc>
          <w:tcPr>
            <w:tcW w:w="4606" w:type="dxa"/>
          </w:tcPr>
          <w:p w:rsidR="006460B9" w:rsidRPr="00A16200" w:rsidRDefault="00146B92" w:rsidP="00A16200">
            <w:pPr>
              <w:jc w:val="center"/>
              <w:rPr>
                <w:b/>
              </w:rPr>
            </w:pPr>
            <w:r w:rsidRPr="00A16200">
              <w:rPr>
                <w:b/>
              </w:rPr>
              <w:t>Désignation</w:t>
            </w:r>
          </w:p>
        </w:tc>
        <w:tc>
          <w:tcPr>
            <w:tcW w:w="4606" w:type="dxa"/>
          </w:tcPr>
          <w:p w:rsidR="006460B9" w:rsidRPr="00A16200" w:rsidRDefault="00146B92" w:rsidP="00A16200">
            <w:pPr>
              <w:jc w:val="center"/>
              <w:rPr>
                <w:b/>
              </w:rPr>
            </w:pPr>
            <w:r w:rsidRPr="00A16200">
              <w:rPr>
                <w:b/>
              </w:rPr>
              <w:t>Caractéristiques</w:t>
            </w:r>
          </w:p>
        </w:tc>
      </w:tr>
      <w:tr w:rsidR="006460B9" w:rsidTr="006460B9">
        <w:tc>
          <w:tcPr>
            <w:tcW w:w="4606" w:type="dxa"/>
          </w:tcPr>
          <w:p w:rsidR="006460B9" w:rsidRDefault="00146B92" w:rsidP="00FD5FC8">
            <w:r>
              <w:t>Fabricant</w:t>
            </w:r>
          </w:p>
        </w:tc>
        <w:tc>
          <w:tcPr>
            <w:tcW w:w="4606" w:type="dxa"/>
          </w:tcPr>
          <w:p w:rsidR="006460B9" w:rsidRDefault="006460B9" w:rsidP="00FD5FC8"/>
        </w:tc>
      </w:tr>
      <w:tr w:rsidR="006460B9" w:rsidTr="006460B9">
        <w:tc>
          <w:tcPr>
            <w:tcW w:w="4606" w:type="dxa"/>
          </w:tcPr>
          <w:p w:rsidR="006460B9" w:rsidRDefault="00146B92" w:rsidP="00FD5FC8">
            <w:r>
              <w:t>Modèle</w:t>
            </w:r>
          </w:p>
        </w:tc>
        <w:tc>
          <w:tcPr>
            <w:tcW w:w="4606" w:type="dxa"/>
          </w:tcPr>
          <w:p w:rsidR="006460B9" w:rsidRDefault="006460B9" w:rsidP="00FD5FC8"/>
        </w:tc>
      </w:tr>
      <w:tr w:rsidR="006460B9" w:rsidTr="006460B9">
        <w:tc>
          <w:tcPr>
            <w:tcW w:w="4606" w:type="dxa"/>
          </w:tcPr>
          <w:p w:rsidR="006460B9" w:rsidRDefault="00146B92" w:rsidP="00FD5FC8">
            <w:r>
              <w:t>Vitesse de rotation</w:t>
            </w:r>
          </w:p>
        </w:tc>
        <w:tc>
          <w:tcPr>
            <w:tcW w:w="4606" w:type="dxa"/>
          </w:tcPr>
          <w:p w:rsidR="006460B9" w:rsidRDefault="006460B9" w:rsidP="00FD5FC8"/>
        </w:tc>
      </w:tr>
      <w:tr w:rsidR="006460B9" w:rsidTr="006460B9">
        <w:tc>
          <w:tcPr>
            <w:tcW w:w="4606" w:type="dxa"/>
          </w:tcPr>
          <w:p w:rsidR="006460B9" w:rsidRDefault="00146B92" w:rsidP="00FD5FC8">
            <w:r>
              <w:t>Puissance maximale</w:t>
            </w:r>
          </w:p>
        </w:tc>
        <w:tc>
          <w:tcPr>
            <w:tcW w:w="4606" w:type="dxa"/>
          </w:tcPr>
          <w:p w:rsidR="006460B9" w:rsidRDefault="006460B9" w:rsidP="00FD5FC8"/>
        </w:tc>
      </w:tr>
      <w:tr w:rsidR="006460B9" w:rsidTr="006460B9">
        <w:tc>
          <w:tcPr>
            <w:tcW w:w="4606" w:type="dxa"/>
          </w:tcPr>
          <w:p w:rsidR="006460B9" w:rsidRDefault="00146B92" w:rsidP="00FD5FC8">
            <w:r>
              <w:t>Type de combustible</w:t>
            </w:r>
          </w:p>
        </w:tc>
        <w:tc>
          <w:tcPr>
            <w:tcW w:w="4606" w:type="dxa"/>
          </w:tcPr>
          <w:p w:rsidR="006460B9" w:rsidRDefault="006460B9" w:rsidP="00FD5FC8"/>
        </w:tc>
      </w:tr>
      <w:tr w:rsidR="006460B9" w:rsidTr="006460B9">
        <w:tc>
          <w:tcPr>
            <w:tcW w:w="4606" w:type="dxa"/>
          </w:tcPr>
          <w:p w:rsidR="006460B9" w:rsidRDefault="00146B92" w:rsidP="00FD5FC8">
            <w:r>
              <w:t xml:space="preserve">Consommation à 100% </w:t>
            </w:r>
            <w:proofErr w:type="spellStart"/>
            <w:r>
              <w:t>Pn</w:t>
            </w:r>
            <w:proofErr w:type="spellEnd"/>
          </w:p>
        </w:tc>
        <w:tc>
          <w:tcPr>
            <w:tcW w:w="4606" w:type="dxa"/>
          </w:tcPr>
          <w:p w:rsidR="006460B9" w:rsidRDefault="006460B9" w:rsidP="00FD5FC8"/>
        </w:tc>
      </w:tr>
    </w:tbl>
    <w:p w:rsidR="00E975DA" w:rsidRDefault="00E975DA" w:rsidP="009071CC"/>
    <w:p w:rsidR="00E975DA" w:rsidRPr="00A16200" w:rsidRDefault="006460B9" w:rsidP="009071CC">
      <w:pPr>
        <w:rPr>
          <w:b/>
        </w:rPr>
      </w:pPr>
      <w:r w:rsidRPr="00A16200">
        <w:rPr>
          <w:b/>
        </w:rPr>
        <w:t>Spécifications garanties de l’alternateur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460B9" w:rsidTr="006460B9">
        <w:tc>
          <w:tcPr>
            <w:tcW w:w="4606" w:type="dxa"/>
          </w:tcPr>
          <w:p w:rsidR="006460B9" w:rsidRPr="00A16200" w:rsidRDefault="00146B92" w:rsidP="00A16200">
            <w:pPr>
              <w:jc w:val="center"/>
              <w:rPr>
                <w:b/>
              </w:rPr>
            </w:pPr>
            <w:r w:rsidRPr="00A16200">
              <w:rPr>
                <w:b/>
              </w:rPr>
              <w:t>Désignation</w:t>
            </w:r>
          </w:p>
        </w:tc>
        <w:tc>
          <w:tcPr>
            <w:tcW w:w="4606" w:type="dxa"/>
          </w:tcPr>
          <w:p w:rsidR="006460B9" w:rsidRPr="00A16200" w:rsidRDefault="00146B92" w:rsidP="00A16200">
            <w:pPr>
              <w:jc w:val="center"/>
              <w:rPr>
                <w:b/>
              </w:rPr>
            </w:pPr>
            <w:r w:rsidRPr="00A16200">
              <w:rPr>
                <w:b/>
              </w:rPr>
              <w:t>Caractéristiques</w:t>
            </w:r>
          </w:p>
        </w:tc>
      </w:tr>
      <w:tr w:rsidR="006460B9" w:rsidTr="006460B9">
        <w:tc>
          <w:tcPr>
            <w:tcW w:w="4606" w:type="dxa"/>
          </w:tcPr>
          <w:p w:rsidR="006460B9" w:rsidRDefault="00146B92" w:rsidP="009071CC">
            <w:r>
              <w:t>Fabricant</w:t>
            </w:r>
          </w:p>
        </w:tc>
        <w:tc>
          <w:tcPr>
            <w:tcW w:w="4606" w:type="dxa"/>
          </w:tcPr>
          <w:p w:rsidR="006460B9" w:rsidRDefault="006460B9" w:rsidP="009071CC"/>
        </w:tc>
      </w:tr>
      <w:tr w:rsidR="006460B9" w:rsidTr="006460B9">
        <w:tc>
          <w:tcPr>
            <w:tcW w:w="4606" w:type="dxa"/>
          </w:tcPr>
          <w:p w:rsidR="006460B9" w:rsidRDefault="00146B92" w:rsidP="009071CC">
            <w:r>
              <w:t xml:space="preserve">Type </w:t>
            </w:r>
          </w:p>
        </w:tc>
        <w:tc>
          <w:tcPr>
            <w:tcW w:w="4606" w:type="dxa"/>
          </w:tcPr>
          <w:p w:rsidR="006460B9" w:rsidRDefault="006460B9" w:rsidP="009071CC"/>
        </w:tc>
      </w:tr>
      <w:tr w:rsidR="006460B9" w:rsidTr="006460B9">
        <w:tc>
          <w:tcPr>
            <w:tcW w:w="4606" w:type="dxa"/>
          </w:tcPr>
          <w:p w:rsidR="006460B9" w:rsidRDefault="00146B92" w:rsidP="009071CC">
            <w:r>
              <w:t xml:space="preserve">Fréquence </w:t>
            </w:r>
          </w:p>
        </w:tc>
        <w:tc>
          <w:tcPr>
            <w:tcW w:w="4606" w:type="dxa"/>
          </w:tcPr>
          <w:p w:rsidR="006460B9" w:rsidRDefault="006460B9" w:rsidP="009071CC"/>
        </w:tc>
      </w:tr>
      <w:tr w:rsidR="006460B9" w:rsidTr="006460B9">
        <w:tc>
          <w:tcPr>
            <w:tcW w:w="4606" w:type="dxa"/>
          </w:tcPr>
          <w:p w:rsidR="006460B9" w:rsidRDefault="00146B92" w:rsidP="009071CC">
            <w:r>
              <w:t>Nombre de phase</w:t>
            </w:r>
          </w:p>
        </w:tc>
        <w:tc>
          <w:tcPr>
            <w:tcW w:w="4606" w:type="dxa"/>
          </w:tcPr>
          <w:p w:rsidR="006460B9" w:rsidRDefault="006460B9" w:rsidP="009071CC"/>
        </w:tc>
      </w:tr>
      <w:tr w:rsidR="006460B9" w:rsidTr="006460B9">
        <w:tc>
          <w:tcPr>
            <w:tcW w:w="4606" w:type="dxa"/>
          </w:tcPr>
          <w:p w:rsidR="006460B9" w:rsidRDefault="00146B92" w:rsidP="009071CC">
            <w:r>
              <w:t>Puissance maximale</w:t>
            </w:r>
          </w:p>
        </w:tc>
        <w:tc>
          <w:tcPr>
            <w:tcW w:w="4606" w:type="dxa"/>
          </w:tcPr>
          <w:p w:rsidR="006460B9" w:rsidRDefault="006460B9" w:rsidP="009071CC"/>
        </w:tc>
      </w:tr>
      <w:tr w:rsidR="006460B9" w:rsidTr="006460B9">
        <w:tc>
          <w:tcPr>
            <w:tcW w:w="4606" w:type="dxa"/>
          </w:tcPr>
          <w:p w:rsidR="006460B9" w:rsidRDefault="00146B92" w:rsidP="009071CC">
            <w:r>
              <w:t>Tension de sortie</w:t>
            </w:r>
          </w:p>
        </w:tc>
        <w:tc>
          <w:tcPr>
            <w:tcW w:w="4606" w:type="dxa"/>
          </w:tcPr>
          <w:p w:rsidR="006460B9" w:rsidRDefault="006460B9" w:rsidP="009071CC"/>
        </w:tc>
      </w:tr>
      <w:tr w:rsidR="006460B9" w:rsidTr="006460B9">
        <w:tc>
          <w:tcPr>
            <w:tcW w:w="4606" w:type="dxa"/>
          </w:tcPr>
          <w:p w:rsidR="006460B9" w:rsidRDefault="00146B92" w:rsidP="009071CC">
            <w:r>
              <w:t>Facteur de puissance</w:t>
            </w:r>
          </w:p>
        </w:tc>
        <w:tc>
          <w:tcPr>
            <w:tcW w:w="4606" w:type="dxa"/>
          </w:tcPr>
          <w:p w:rsidR="006460B9" w:rsidRDefault="006460B9" w:rsidP="009071CC"/>
        </w:tc>
      </w:tr>
      <w:tr w:rsidR="006460B9" w:rsidTr="006460B9">
        <w:tc>
          <w:tcPr>
            <w:tcW w:w="4606" w:type="dxa"/>
          </w:tcPr>
          <w:p w:rsidR="006460B9" w:rsidRDefault="00146B92" w:rsidP="009071CC">
            <w:r>
              <w:t>Classe de protection</w:t>
            </w:r>
          </w:p>
        </w:tc>
        <w:tc>
          <w:tcPr>
            <w:tcW w:w="4606" w:type="dxa"/>
          </w:tcPr>
          <w:p w:rsidR="006460B9" w:rsidRDefault="006460B9" w:rsidP="009071CC"/>
        </w:tc>
      </w:tr>
      <w:tr w:rsidR="006460B9" w:rsidTr="006460B9">
        <w:tc>
          <w:tcPr>
            <w:tcW w:w="4606" w:type="dxa"/>
          </w:tcPr>
          <w:p w:rsidR="006460B9" w:rsidRDefault="00146B92" w:rsidP="009071CC">
            <w:r>
              <w:t>Classe d’isolement</w:t>
            </w:r>
          </w:p>
        </w:tc>
        <w:tc>
          <w:tcPr>
            <w:tcW w:w="4606" w:type="dxa"/>
          </w:tcPr>
          <w:p w:rsidR="006460B9" w:rsidRDefault="006460B9" w:rsidP="009071CC"/>
        </w:tc>
      </w:tr>
    </w:tbl>
    <w:p w:rsidR="006460B9" w:rsidRDefault="006460B9" w:rsidP="009071CC"/>
    <w:p w:rsidR="006460B9" w:rsidRPr="00A16200" w:rsidRDefault="006460B9" w:rsidP="009071CC">
      <w:pPr>
        <w:rPr>
          <w:b/>
        </w:rPr>
      </w:pPr>
      <w:r w:rsidRPr="00A16200">
        <w:rPr>
          <w:b/>
        </w:rPr>
        <w:t>Spécification du groupe assemblé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460B9" w:rsidTr="006460B9">
        <w:tc>
          <w:tcPr>
            <w:tcW w:w="4606" w:type="dxa"/>
          </w:tcPr>
          <w:p w:rsidR="006460B9" w:rsidRPr="00A16200" w:rsidRDefault="006F21C3" w:rsidP="00A16200">
            <w:pPr>
              <w:jc w:val="center"/>
              <w:rPr>
                <w:b/>
              </w:rPr>
            </w:pPr>
            <w:r w:rsidRPr="00A16200">
              <w:rPr>
                <w:b/>
              </w:rPr>
              <w:t>Désignation</w:t>
            </w:r>
          </w:p>
        </w:tc>
        <w:tc>
          <w:tcPr>
            <w:tcW w:w="4606" w:type="dxa"/>
          </w:tcPr>
          <w:p w:rsidR="006460B9" w:rsidRPr="00A16200" w:rsidRDefault="006F21C3" w:rsidP="00A16200">
            <w:pPr>
              <w:jc w:val="center"/>
              <w:rPr>
                <w:b/>
              </w:rPr>
            </w:pPr>
            <w:r w:rsidRPr="00A16200">
              <w:rPr>
                <w:b/>
              </w:rPr>
              <w:t>Caractéristiques</w:t>
            </w:r>
          </w:p>
        </w:tc>
      </w:tr>
      <w:tr w:rsidR="006F21C3" w:rsidTr="006460B9">
        <w:tc>
          <w:tcPr>
            <w:tcW w:w="4606" w:type="dxa"/>
          </w:tcPr>
          <w:p w:rsidR="006F21C3" w:rsidRDefault="006F21C3" w:rsidP="00976D0F">
            <w:r>
              <w:t>Marque</w:t>
            </w:r>
          </w:p>
        </w:tc>
        <w:tc>
          <w:tcPr>
            <w:tcW w:w="4606" w:type="dxa"/>
          </w:tcPr>
          <w:p w:rsidR="006F21C3" w:rsidRDefault="006F21C3" w:rsidP="009071CC"/>
        </w:tc>
      </w:tr>
      <w:tr w:rsidR="006F21C3" w:rsidTr="006460B9">
        <w:tc>
          <w:tcPr>
            <w:tcW w:w="4606" w:type="dxa"/>
          </w:tcPr>
          <w:p w:rsidR="006F21C3" w:rsidRDefault="006F21C3" w:rsidP="00976D0F">
            <w:r>
              <w:t>Capacité du réservoir</w:t>
            </w:r>
          </w:p>
        </w:tc>
        <w:tc>
          <w:tcPr>
            <w:tcW w:w="4606" w:type="dxa"/>
          </w:tcPr>
          <w:p w:rsidR="006F21C3" w:rsidRDefault="006F21C3" w:rsidP="009071CC"/>
        </w:tc>
      </w:tr>
      <w:tr w:rsidR="006F21C3" w:rsidTr="006460B9">
        <w:tc>
          <w:tcPr>
            <w:tcW w:w="4606" w:type="dxa"/>
          </w:tcPr>
          <w:p w:rsidR="006F21C3" w:rsidRDefault="006F21C3" w:rsidP="00976D0F">
            <w:r>
              <w:t xml:space="preserve">Consommation spécifique en pleine charge (100% </w:t>
            </w:r>
            <w:proofErr w:type="spellStart"/>
            <w:r>
              <w:t>Pn</w:t>
            </w:r>
            <w:proofErr w:type="spellEnd"/>
            <w:r>
              <w:t>) à (40°C)</w:t>
            </w:r>
          </w:p>
        </w:tc>
        <w:tc>
          <w:tcPr>
            <w:tcW w:w="4606" w:type="dxa"/>
          </w:tcPr>
          <w:p w:rsidR="006F21C3" w:rsidRDefault="006F21C3" w:rsidP="009071CC"/>
        </w:tc>
      </w:tr>
      <w:tr w:rsidR="006F21C3" w:rsidTr="006460B9">
        <w:tc>
          <w:tcPr>
            <w:tcW w:w="4606" w:type="dxa"/>
          </w:tcPr>
          <w:p w:rsidR="006F21C3" w:rsidRDefault="006F21C3" w:rsidP="00976D0F">
            <w:r>
              <w:t>Chargeur de batterie</w:t>
            </w:r>
          </w:p>
        </w:tc>
        <w:tc>
          <w:tcPr>
            <w:tcW w:w="4606" w:type="dxa"/>
          </w:tcPr>
          <w:p w:rsidR="006F21C3" w:rsidRDefault="006F21C3" w:rsidP="009071CC"/>
        </w:tc>
      </w:tr>
      <w:tr w:rsidR="006F21C3" w:rsidTr="006460B9">
        <w:tc>
          <w:tcPr>
            <w:tcW w:w="4606" w:type="dxa"/>
          </w:tcPr>
          <w:p w:rsidR="006F21C3" w:rsidRDefault="006F21C3" w:rsidP="00976D0F">
            <w:r>
              <w:t>Silencieux résidentiel (</w:t>
            </w:r>
            <w:proofErr w:type="spellStart"/>
            <w:r>
              <w:t>Db</w:t>
            </w:r>
            <w:proofErr w:type="spellEnd"/>
            <w:r>
              <w:t>(A)/M</w:t>
            </w:r>
          </w:p>
        </w:tc>
        <w:tc>
          <w:tcPr>
            <w:tcW w:w="4606" w:type="dxa"/>
          </w:tcPr>
          <w:p w:rsidR="006F21C3" w:rsidRDefault="006F21C3" w:rsidP="009071CC"/>
        </w:tc>
      </w:tr>
      <w:tr w:rsidR="006F21C3" w:rsidTr="006460B9">
        <w:tc>
          <w:tcPr>
            <w:tcW w:w="4606" w:type="dxa"/>
          </w:tcPr>
          <w:p w:rsidR="006F21C3" w:rsidRDefault="006F21C3" w:rsidP="00976D0F">
            <w:r>
              <w:t>Démarrage auto/manuel</w:t>
            </w:r>
          </w:p>
        </w:tc>
        <w:tc>
          <w:tcPr>
            <w:tcW w:w="4606" w:type="dxa"/>
          </w:tcPr>
          <w:p w:rsidR="006F21C3" w:rsidRDefault="006F21C3" w:rsidP="009071CC"/>
        </w:tc>
      </w:tr>
      <w:tr w:rsidR="006F21C3" w:rsidTr="006460B9">
        <w:tc>
          <w:tcPr>
            <w:tcW w:w="4606" w:type="dxa"/>
          </w:tcPr>
          <w:p w:rsidR="006F21C3" w:rsidRDefault="006F21C3" w:rsidP="00976D0F">
            <w:r>
              <w:t>Arrêt auto/manuel</w:t>
            </w:r>
          </w:p>
        </w:tc>
        <w:tc>
          <w:tcPr>
            <w:tcW w:w="4606" w:type="dxa"/>
          </w:tcPr>
          <w:p w:rsidR="006F21C3" w:rsidRDefault="006F21C3" w:rsidP="009071CC"/>
        </w:tc>
      </w:tr>
    </w:tbl>
    <w:p w:rsidR="006460B9" w:rsidRDefault="006460B9" w:rsidP="009071CC"/>
    <w:p w:rsidR="006460B9" w:rsidRPr="00A16200" w:rsidRDefault="006460B9" w:rsidP="009071CC">
      <w:pPr>
        <w:rPr>
          <w:b/>
        </w:rPr>
      </w:pPr>
      <w:r w:rsidRPr="00A16200">
        <w:rPr>
          <w:b/>
        </w:rPr>
        <w:t>Spécifications garanties de l’armoire inverseur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460B9" w:rsidTr="006460B9">
        <w:tc>
          <w:tcPr>
            <w:tcW w:w="4606" w:type="dxa"/>
          </w:tcPr>
          <w:p w:rsidR="006460B9" w:rsidRPr="00A16200" w:rsidRDefault="00E23453" w:rsidP="00A16200">
            <w:pPr>
              <w:jc w:val="center"/>
              <w:rPr>
                <w:b/>
              </w:rPr>
            </w:pPr>
            <w:r w:rsidRPr="00A16200">
              <w:rPr>
                <w:b/>
              </w:rPr>
              <w:t>Désignation</w:t>
            </w:r>
          </w:p>
        </w:tc>
        <w:tc>
          <w:tcPr>
            <w:tcW w:w="4606" w:type="dxa"/>
          </w:tcPr>
          <w:p w:rsidR="006460B9" w:rsidRPr="00A16200" w:rsidRDefault="00E23453" w:rsidP="00A16200">
            <w:pPr>
              <w:jc w:val="center"/>
              <w:rPr>
                <w:b/>
              </w:rPr>
            </w:pPr>
            <w:r w:rsidRPr="00A16200">
              <w:rPr>
                <w:b/>
              </w:rPr>
              <w:t>Caractéristiques</w:t>
            </w:r>
          </w:p>
        </w:tc>
      </w:tr>
      <w:tr w:rsidR="006460B9" w:rsidTr="006460B9">
        <w:tc>
          <w:tcPr>
            <w:tcW w:w="4606" w:type="dxa"/>
          </w:tcPr>
          <w:p w:rsidR="006460B9" w:rsidRDefault="00E23453" w:rsidP="009071CC">
            <w:r>
              <w:t>Courant nominal</w:t>
            </w:r>
          </w:p>
        </w:tc>
        <w:tc>
          <w:tcPr>
            <w:tcW w:w="4606" w:type="dxa"/>
          </w:tcPr>
          <w:p w:rsidR="006460B9" w:rsidRDefault="006460B9" w:rsidP="009071CC"/>
        </w:tc>
      </w:tr>
      <w:tr w:rsidR="006460B9" w:rsidTr="006460B9">
        <w:tc>
          <w:tcPr>
            <w:tcW w:w="4606" w:type="dxa"/>
          </w:tcPr>
          <w:p w:rsidR="006460B9" w:rsidRDefault="00E23453" w:rsidP="009071CC">
            <w:r>
              <w:t>Tension nominale</w:t>
            </w:r>
          </w:p>
        </w:tc>
        <w:tc>
          <w:tcPr>
            <w:tcW w:w="4606" w:type="dxa"/>
          </w:tcPr>
          <w:p w:rsidR="006460B9" w:rsidRDefault="006460B9" w:rsidP="009071CC"/>
        </w:tc>
      </w:tr>
      <w:tr w:rsidR="006460B9" w:rsidTr="006460B9">
        <w:tc>
          <w:tcPr>
            <w:tcW w:w="4606" w:type="dxa"/>
          </w:tcPr>
          <w:p w:rsidR="006460B9" w:rsidRDefault="00E23453" w:rsidP="009071CC">
            <w:r>
              <w:t>Système manuel d’inversion (GE 100 KVA)</w:t>
            </w:r>
          </w:p>
        </w:tc>
        <w:tc>
          <w:tcPr>
            <w:tcW w:w="4606" w:type="dxa"/>
          </w:tcPr>
          <w:p w:rsidR="006460B9" w:rsidRDefault="006460B9" w:rsidP="009071CC"/>
        </w:tc>
      </w:tr>
    </w:tbl>
    <w:p w:rsidR="006460B9" w:rsidRDefault="006460B9" w:rsidP="009071CC"/>
    <w:sectPr w:rsidR="006460B9" w:rsidSect="00A63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66A8"/>
    <w:multiLevelType w:val="hybridMultilevel"/>
    <w:tmpl w:val="10A01B12"/>
    <w:lvl w:ilvl="0" w:tplc="EF9017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65691"/>
    <w:multiLevelType w:val="hybridMultilevel"/>
    <w:tmpl w:val="ED1CDD38"/>
    <w:lvl w:ilvl="0" w:tplc="A1AA6B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5396C"/>
    <w:rsid w:val="00007877"/>
    <w:rsid w:val="00146B92"/>
    <w:rsid w:val="00204E94"/>
    <w:rsid w:val="002E20A8"/>
    <w:rsid w:val="00324565"/>
    <w:rsid w:val="004E4480"/>
    <w:rsid w:val="005A41C9"/>
    <w:rsid w:val="006460B9"/>
    <w:rsid w:val="006F21C3"/>
    <w:rsid w:val="00717638"/>
    <w:rsid w:val="009071CC"/>
    <w:rsid w:val="00A16200"/>
    <w:rsid w:val="00A46BDA"/>
    <w:rsid w:val="00A63314"/>
    <w:rsid w:val="00B53E7E"/>
    <w:rsid w:val="00C051FE"/>
    <w:rsid w:val="00C32FD8"/>
    <w:rsid w:val="00E23453"/>
    <w:rsid w:val="00E82931"/>
    <w:rsid w:val="00E975DA"/>
    <w:rsid w:val="00F5396C"/>
    <w:rsid w:val="00FA3406"/>
    <w:rsid w:val="00FD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396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46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ZIL-TELECOM</dc:creator>
  <cp:keywords/>
  <dc:description/>
  <cp:lastModifiedBy>ZIL-TELECOM</cp:lastModifiedBy>
  <cp:revision>2</cp:revision>
  <dcterms:created xsi:type="dcterms:W3CDTF">2016-04-13T11:31:00Z</dcterms:created>
  <dcterms:modified xsi:type="dcterms:W3CDTF">2016-04-13T11:31:00Z</dcterms:modified>
</cp:coreProperties>
</file>