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Official representation certificate</w:t>
      </w: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We BOHAI company attestaons hereby that the company SARL PROACCES located 04 activivté Beni Mered Blida area Algeria is our official representative in Algeria</w:t>
      </w:r>
      <w:r>
        <w:rPr>
          <w:rFonts w:hint="eastAsia" w:eastAsia="宋体" w:asciiTheme="minorHAnsi" w:hAnsiTheme="minorHAnsi"/>
          <w:b/>
          <w:bCs/>
          <w:sz w:val="28"/>
          <w:szCs w:val="28"/>
          <w:lang w:val="en-US" w:eastAsia="zh-CN"/>
        </w:rPr>
        <w:t>.</w:t>
      </w: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To this end we entrust all propéctions approaches and presentation of our products through outlets of contact with customers while providing their tecniques and Comercial units necessary explanations about our products</w:t>
      </w:r>
      <w:r>
        <w:rPr>
          <w:rFonts w:hint="eastAsia" w:eastAsia="宋体" w:asciiTheme="minorHAnsi" w:hAnsiTheme="minorHAnsi"/>
          <w:b/>
          <w:bCs/>
          <w:sz w:val="28"/>
          <w:szCs w:val="28"/>
          <w:lang w:val="en-US" w:eastAsia="zh-CN"/>
        </w:rPr>
        <w:t>.</w:t>
      </w: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Therefore the PROACCES company starts at the disposal of public and private institutions in the hope to count very soon in the list of his next guests</w:t>
      </w:r>
      <w:r>
        <w:rPr>
          <w:rFonts w:hint="eastAsia" w:eastAsia="宋体" w:asciiTheme="minorHAnsi" w:hAnsiTheme="minorHAnsi"/>
          <w:b/>
          <w:bCs/>
          <w:sz w:val="28"/>
          <w:szCs w:val="28"/>
          <w:lang w:val="en-US" w:eastAsia="zh-CN"/>
        </w:rPr>
        <w:t>.</w:t>
      </w: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receive ladies and gentlemen, from the management of the company BOHAI our sincere greeting</w:t>
      </w:r>
      <w:r>
        <w:rPr>
          <w:rFonts w:hint="eastAsia" w:eastAsia="宋体" w:asciiTheme="minorHAnsi" w:hAnsiTheme="minorHAnsi"/>
          <w:b/>
          <w:bCs/>
          <w:sz w:val="28"/>
          <w:szCs w:val="28"/>
          <w:lang w:val="en-US" w:eastAsia="zh-CN"/>
        </w:rPr>
        <w:t>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altName w:val="Trebuchet MS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</w:rPr>
    </w:pPr>
    <w:r>
      <w:rPr>
        <w:sz w:val="21"/>
      </w:rPr>
      <w:t>______________________________________________________________________________________</w:t>
    </w:r>
  </w:p>
  <w:p>
    <w:pPr>
      <w:pStyle w:val="2"/>
      <w:jc w:val="center"/>
      <w:rPr>
        <w:sz w:val="21"/>
      </w:rPr>
    </w:pPr>
    <w:r>
      <w:rPr>
        <w:sz w:val="21"/>
      </w:rPr>
      <w:t>Email</w:t>
    </w:r>
    <w:r>
      <w:rPr>
        <w:rFonts w:hint="eastAsia"/>
        <w:sz w:val="21"/>
      </w:rPr>
      <w:t xml:space="preserve"> </w:t>
    </w:r>
    <w:r>
      <w:rPr>
        <w:sz w:val="21"/>
      </w:rPr>
      <w:t>:</w:t>
    </w:r>
    <w:r>
      <w:rPr>
        <w:rFonts w:hint="eastAsia" w:eastAsia="宋体"/>
        <w:sz w:val="21"/>
        <w:lang w:val="en-US" w:eastAsia="zh-CN"/>
      </w:rPr>
      <w:t>yingkou</w:t>
    </w:r>
    <w:r>
      <w:rPr>
        <w:sz w:val="21"/>
      </w:rPr>
      <w:t>bohai@bohai-machine.com                Web : www.bohai-machine.com</w:t>
    </w:r>
  </w:p>
  <w:p>
    <w:pPr>
      <w:ind w:left="-210" w:leftChars="-100" w:firstLine="210" w:firstLineChars="100"/>
      <w:jc w:val="center"/>
      <w:rPr>
        <w:rFonts w:hint="eastAsia"/>
      </w:rPr>
    </w:pPr>
    <w:r>
      <w:t xml:space="preserve">Tel. </w:t>
    </w:r>
    <w:r>
      <w:rPr>
        <w:rFonts w:hint="eastAsia"/>
      </w:rPr>
      <w:t xml:space="preserve">  </w:t>
    </w:r>
    <w:r>
      <w:t xml:space="preserve">: +86-417-3837961                    </w:t>
    </w:r>
    <w:r>
      <w:rPr>
        <w:rFonts w:hint="eastAsia"/>
        <w:lang w:val="en-US" w:eastAsia="zh-CN"/>
      </w:rPr>
      <w:t>Fax.    :</w:t>
    </w:r>
    <w:r>
      <w:t>+86-417-383</w:t>
    </w:r>
    <w:r>
      <w:rPr>
        <w:rFonts w:hint="eastAsia" w:eastAsia="宋体"/>
        <w:lang w:val="en-US" w:eastAsia="zh-CN"/>
      </w:rPr>
      <w:t>8</w:t>
    </w:r>
    <w:r>
      <w:t>961</w:t>
    </w:r>
  </w:p>
  <w:p>
    <w:pPr>
      <w:pStyle w:val="2"/>
      <w:ind w:left="-23" w:leftChars="-11"/>
      <w:jc w:val="center"/>
    </w:pPr>
    <w:r>
      <w:rPr>
        <w:sz w:val="21"/>
      </w:rPr>
      <w:t xml:space="preserve">Add  </w:t>
    </w:r>
    <w:r>
      <w:rPr>
        <w:rFonts w:hint="eastAsia"/>
        <w:sz w:val="21"/>
        <w:lang w:val="en-US" w:eastAsia="zh-CN"/>
      </w:rPr>
      <w:t xml:space="preserve"> </w:t>
    </w:r>
    <w:r>
      <w:rPr>
        <w:sz w:val="21"/>
      </w:rPr>
      <w:t xml:space="preserve">: </w:t>
    </w:r>
    <w:r>
      <w:rPr>
        <w:rFonts w:hint="default"/>
        <w:sz w:val="21"/>
      </w:rPr>
      <w:t>No.139 East, Jinniushan Street, Yingkou City, Liaoning Province, China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12" w:space="1"/>
      </w:pBdr>
      <w:jc w:val="center"/>
      <w:rPr>
        <w:rFonts w:hint="eastAsia"/>
        <w:b/>
        <w:sz w:val="44"/>
      </w:rPr>
    </w:pPr>
    <w:r>
      <w:rPr>
        <w:rFonts w:hint="eastAsia"/>
        <w:b/>
        <w:sz w:val="44"/>
      </w:rPr>
      <w:drawing>
        <wp:inline distT="0" distB="0" distL="114300" distR="114300">
          <wp:extent cx="1528445" cy="493395"/>
          <wp:effectExtent l="0" t="0" r="14605" b="1905"/>
          <wp:docPr id="1" name="图片 1" descr="单独版 副本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单独版 副本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445" cy="4933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FF0000"/>
        <w:sz w:val="44"/>
        <w:szCs w:val="52"/>
      </w:rPr>
      <w:t>营口渤海机械设备制造有限公司</w:t>
    </w:r>
  </w:p>
  <w:p>
    <w:pPr>
      <w:pStyle w:val="3"/>
      <w:pBdr>
        <w:bottom w:val="single" w:color="auto" w:sz="12" w:space="1"/>
      </w:pBdr>
      <w:jc w:val="center"/>
    </w:pPr>
    <w:r>
      <w:rPr>
        <w:rFonts w:hint="eastAsia"/>
        <w:b/>
        <w:color w:val="000000"/>
        <w:sz w:val="32"/>
      </w:rPr>
      <w:t>Yingkou Bohai Machinery Equipment Manufacture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7E6C"/>
    <w:rsid w:val="00000474"/>
    <w:rsid w:val="002F5FC6"/>
    <w:rsid w:val="004538CE"/>
    <w:rsid w:val="00614CE3"/>
    <w:rsid w:val="0087028C"/>
    <w:rsid w:val="00A77E6C"/>
    <w:rsid w:val="00BA4C99"/>
    <w:rsid w:val="00DD3EA7"/>
    <w:rsid w:val="00E7579A"/>
    <w:rsid w:val="00F549D1"/>
    <w:rsid w:val="00F94A6E"/>
    <w:rsid w:val="6EB54B8E"/>
  </w:rsids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fr-FR" w:eastAsia="fr-F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569</Characters>
  <Lines>4</Lines>
  <Paragraphs>1</Paragraphs>
  <TotalTime>0</TotalTime>
  <ScaleCrop>false</ScaleCrop>
  <LinksUpToDate>false</LinksUpToDate>
  <CharactersWithSpaces>671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2016-05-09T06:37:00Z</dcterms:created>
  <dc:creator>VICTOIRE</dc:creator>
  <cp:lastModifiedBy>Administrator</cp:lastModifiedBy>
  <dcterms:modified xsi:type="dcterms:W3CDTF">2016-05-11T06:09:08Z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