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Pr="00D96A0F" w:rsidRDefault="007C7D83" w:rsidP="00D96A0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pt-PT"/>
        </w:rPr>
      </w:pPr>
      <w:r>
        <w:rPr>
          <w:rFonts w:ascii="Arial" w:hAnsi="Arial" w:cs="Arial"/>
          <w:color w:val="333333"/>
          <w:sz w:val="21"/>
          <w:szCs w:val="21"/>
          <w:lang w:val="pt-PT"/>
        </w:rPr>
        <w:t xml:space="preserve">Olá, </w:t>
      </w:r>
      <w:r w:rsidR="002D4E63" w:rsidRPr="007C7D83">
        <w:rPr>
          <w:rFonts w:ascii="Arial" w:hAnsi="Arial" w:cs="Arial"/>
          <w:color w:val="333333"/>
          <w:sz w:val="21"/>
          <w:szCs w:val="21"/>
          <w:lang w:val="pt-PT"/>
        </w:rPr>
        <w:t>Joao</w:t>
      </w:r>
      <w:r w:rsidRPr="007C7D83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Obrigada por sua carta. </w:t>
      </w:r>
      <w:r>
        <w:rPr>
          <w:rFonts w:ascii="Arial" w:hAnsi="Arial" w:cs="Arial"/>
          <w:color w:val="333333"/>
          <w:sz w:val="21"/>
          <w:szCs w:val="21"/>
          <w:lang w:val="pt-PT"/>
        </w:rPr>
        <w:t>Chamo-me Phoenix Anny. Nos especializamos na fabricação de máquinas para fabricar copos e tigelas de papel.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No seguinte está as informações dos seguintes dois equipamentos: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Máquina para fabricar copos grandes/tigelas de papel MG-Z35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1)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t xml:space="preserve"> Ligação ultra-sónica lateral, pode ser para ambos copos para bebidas quentes e frias. Ligação de fundo com sopro de ar, bom efeito de formação, boa apariência.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>2) Adequado para produzir copos/tigelas de tamanho de 4-35oz (pode produzir diferentes tamanhos de copos/tigelas atraves da troca de moldes).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>3) Sistema de lubrificação automática, fácil operação e manutenção, longa vida útil da máquina.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>4) Programa PLC, operação com tela tátil, simples e seguro.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>5) Velocidade de 40-50pçs/min.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6) Preço FOB Ningbo, China 17000USD/Unidade 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Link de video: </w:t>
      </w:r>
      <w:hyperlink r:id="rId5" w:history="1">
        <w:r w:rsidR="00D75377" w:rsidRPr="00864C8E">
          <w:rPr>
            <w:rStyle w:val="a4"/>
            <w:rFonts w:ascii="Arial" w:hAnsi="Arial" w:cs="Arial"/>
            <w:sz w:val="21"/>
            <w:szCs w:val="21"/>
            <w:lang w:val="pt-PT"/>
          </w:rPr>
          <w:t>https://www.youtube.com/watch?v=feYMkE1QnQg</w:t>
        </w:r>
      </w:hyperlink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>Máquina para fabricar copos de papel MG-C800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1) </w:t>
      </w:r>
      <w:r w:rsidR="00801666">
        <w:rPr>
          <w:rFonts w:ascii="Arial" w:hAnsi="Arial" w:cs="Arial"/>
          <w:color w:val="333333"/>
          <w:sz w:val="21"/>
          <w:szCs w:val="21"/>
          <w:lang w:val="pt-PT"/>
        </w:rPr>
        <w:t>Estrutura de came tipo aberta, alta precisão, alta capacidade, longa vida útil.</w:t>
      </w:r>
      <w:r w:rsidR="00801666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2) Transmissão de engranagem de eixo longitudinal, que pode compensar a </w:t>
      </w:r>
      <w:r w:rsidR="00801666" w:rsidRPr="00801666">
        <w:rPr>
          <w:rFonts w:ascii="Arial" w:hAnsi="Arial" w:cs="Arial"/>
          <w:color w:val="333333"/>
          <w:sz w:val="21"/>
          <w:szCs w:val="21"/>
          <w:lang w:val="pt-PT"/>
        </w:rPr>
        <w:t>instabilidade</w:t>
      </w:r>
      <w:r w:rsidR="00801666">
        <w:rPr>
          <w:rFonts w:ascii="Arial" w:hAnsi="Arial" w:cs="Arial"/>
          <w:color w:val="333333"/>
          <w:sz w:val="21"/>
          <w:szCs w:val="21"/>
          <w:lang w:val="pt-PT"/>
        </w:rPr>
        <w:t xml:space="preserve"> da cadeia durante sua transmissão.</w:t>
      </w:r>
      <w:r w:rsidR="00801666">
        <w:rPr>
          <w:rFonts w:ascii="Arial" w:hAnsi="Arial" w:cs="Arial"/>
          <w:color w:val="333333"/>
          <w:sz w:val="21"/>
          <w:szCs w:val="21"/>
          <w:lang w:val="pt-PT"/>
        </w:rPr>
        <w:br/>
        <w:t>3) Estrutura integral tipo caixa para o enchimento de óleo, pulverifização, alimentação de óleo e lubrificação, pode reduzir o desgaste e dissipar o calor efetivamente para garantir o funcionamento rápido da máquina.</w:t>
      </w:r>
      <w:r w:rsidR="00801666">
        <w:rPr>
          <w:rFonts w:ascii="Arial" w:hAnsi="Arial" w:cs="Arial"/>
          <w:color w:val="333333"/>
          <w:sz w:val="21"/>
          <w:szCs w:val="21"/>
          <w:lang w:val="pt-PT"/>
        </w:rPr>
        <w:br/>
        <w:t>4) Controle PLC para todo o processo de produção,</w:t>
      </w:r>
      <w:r w:rsidR="00BD36BC">
        <w:rPr>
          <w:rFonts w:ascii="Arial" w:hAnsi="Arial" w:cs="Arial"/>
          <w:color w:val="333333"/>
          <w:sz w:val="21"/>
          <w:szCs w:val="21"/>
          <w:lang w:val="pt-PT"/>
        </w:rPr>
        <w:t xml:space="preserve"> sistema de monitorização de falhas com</w:t>
      </w:r>
      <w:r w:rsidR="00801666">
        <w:rPr>
          <w:rFonts w:ascii="Arial" w:hAnsi="Arial" w:cs="Arial"/>
          <w:color w:val="333333"/>
          <w:sz w:val="21"/>
          <w:szCs w:val="21"/>
          <w:lang w:val="pt-PT"/>
        </w:rPr>
        <w:t xml:space="preserve"> s</w:t>
      </w:r>
      <w:r w:rsidR="00801666" w:rsidRPr="00801666">
        <w:rPr>
          <w:rFonts w:ascii="Arial" w:hAnsi="Arial" w:cs="Arial"/>
          <w:color w:val="333333"/>
          <w:sz w:val="21"/>
          <w:szCs w:val="21"/>
          <w:lang w:val="pt-PT"/>
        </w:rPr>
        <w:t>eguimento da fotocélula</w:t>
      </w:r>
      <w:r w:rsidR="00BD36BC">
        <w:rPr>
          <w:rFonts w:ascii="Arial" w:hAnsi="Arial" w:cs="Arial"/>
          <w:color w:val="333333"/>
          <w:sz w:val="21"/>
          <w:szCs w:val="21"/>
          <w:lang w:val="pt-PT"/>
        </w:rPr>
        <w:t>.</w:t>
      </w:r>
      <w:r w:rsidR="00BD36BC">
        <w:rPr>
          <w:rFonts w:ascii="Arial" w:hAnsi="Arial" w:cs="Arial"/>
          <w:color w:val="333333"/>
          <w:sz w:val="21"/>
          <w:szCs w:val="21"/>
          <w:lang w:val="pt-PT"/>
        </w:rPr>
        <w:br/>
        <w:t>5) Controle servo para alimentar os fondos de copos, se não deteta o copo, não vai alimentar o fondo.</w:t>
      </w:r>
      <w:r w:rsidR="00BD36BC">
        <w:rPr>
          <w:rFonts w:ascii="Arial" w:hAnsi="Arial" w:cs="Arial"/>
          <w:color w:val="333333"/>
          <w:sz w:val="21"/>
          <w:szCs w:val="21"/>
          <w:lang w:val="pt-PT"/>
        </w:rPr>
        <w:br/>
        <w:t>6) Adota o aquecedor de Leister de Suíça para a ligação de parede e fondo de copos. Primeiro envia o fondo de copo ao molde para o aquecimento, o que eleva o efeito de aquecimento e garantir a qualidade de estampagem.</w:t>
      </w:r>
      <w:r w:rsidR="00BD36BC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7) </w:t>
      </w:r>
      <w:r w:rsidR="007B45C3">
        <w:rPr>
          <w:rFonts w:ascii="Arial" w:hAnsi="Arial" w:cs="Arial"/>
          <w:color w:val="333333"/>
          <w:sz w:val="21"/>
          <w:szCs w:val="21"/>
          <w:lang w:val="pt-PT"/>
        </w:rPr>
        <w:t xml:space="preserve">A primeira </w:t>
      </w:r>
      <w:r w:rsidR="007B45C3">
        <w:rPr>
          <w:rFonts w:ascii="Arial" w:hAnsi="Arial" w:cs="Arial" w:hint="eastAsia"/>
          <w:color w:val="333333"/>
          <w:sz w:val="21"/>
          <w:szCs w:val="21"/>
          <w:lang w:val="pt-PT"/>
        </w:rPr>
        <w:t>en</w:t>
      </w:r>
      <w:r w:rsidR="007B45C3">
        <w:rPr>
          <w:rFonts w:ascii="Arial" w:hAnsi="Arial" w:cs="Arial"/>
          <w:color w:val="333333"/>
          <w:sz w:val="21"/>
          <w:szCs w:val="21"/>
          <w:lang w:val="pt-PT"/>
        </w:rPr>
        <w:t xml:space="preserve">rolagem de borda adota a </w:t>
      </w:r>
      <w:r w:rsidR="007B45C3" w:rsidRPr="007B45C3">
        <w:rPr>
          <w:rFonts w:ascii="Arial" w:hAnsi="Arial" w:cs="Arial"/>
          <w:color w:val="333333"/>
          <w:sz w:val="21"/>
          <w:szCs w:val="21"/>
          <w:lang w:val="pt-PT"/>
        </w:rPr>
        <w:t>rotomoldagem</w:t>
      </w:r>
      <w:r w:rsidR="007B45C3">
        <w:rPr>
          <w:rFonts w:ascii="Arial" w:hAnsi="Arial" w:cs="Arial"/>
          <w:color w:val="333333"/>
          <w:sz w:val="21"/>
          <w:szCs w:val="21"/>
          <w:lang w:val="pt-PT"/>
        </w:rPr>
        <w:t xml:space="preserve"> tipo expansão interior, o que eleva a força de moldagem de papel;</w:t>
      </w:r>
      <w:r w:rsidR="001F6C36">
        <w:rPr>
          <w:rFonts w:ascii="Arial" w:hAnsi="Arial" w:cs="Arial"/>
          <w:color w:val="333333"/>
          <w:sz w:val="21"/>
          <w:szCs w:val="21"/>
          <w:lang w:val="pt-PT"/>
        </w:rPr>
        <w:t xml:space="preserve"> A segunda enrolagem de borda adota a moldagem a quente, tamanho preciso e boa apariência.</w:t>
      </w:r>
      <w:r w:rsidR="001F6C36">
        <w:rPr>
          <w:rFonts w:ascii="Arial" w:hAnsi="Arial" w:cs="Arial"/>
          <w:color w:val="333333"/>
          <w:sz w:val="21"/>
          <w:szCs w:val="21"/>
          <w:lang w:val="pt-PT"/>
        </w:rPr>
        <w:br/>
        <w:t>8) Adota a recepção de copos rotativa de três estações, alta eficiência e estabilidade.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1F6C36">
        <w:rPr>
          <w:rFonts w:ascii="Arial" w:hAnsi="Arial" w:cs="Arial"/>
          <w:color w:val="333333"/>
          <w:sz w:val="21"/>
          <w:szCs w:val="21"/>
          <w:lang w:val="pt-PT"/>
        </w:rPr>
        <w:t xml:space="preserve">9) O dispositivo de empilhamento de copos </w:t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t xml:space="preserve">tem a função de eliminação de </w:t>
      </w:r>
      <w:r w:rsidR="00D96A0F" w:rsidRPr="00D96A0F">
        <w:rPr>
          <w:rFonts w:ascii="Arial" w:hAnsi="Arial" w:cs="Arial"/>
          <w:color w:val="333333"/>
          <w:sz w:val="21"/>
          <w:szCs w:val="21"/>
          <w:lang w:val="pt-PT"/>
        </w:rPr>
        <w:t>produtos desclassificados</w:t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t>.</w:t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  <w:t>10) Velocidade de 90-110pçs/min.</w:t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  <w:t>11) Preço FOB Ningbo, China 38000USD/Unidade.</w:t>
      </w:r>
      <w:r w:rsidR="00D75377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  <w:t xml:space="preserve">Link de video: </w:t>
      </w:r>
      <w:hyperlink r:id="rId6" w:history="1">
        <w:r w:rsidR="00D96A0F" w:rsidRPr="00864C8E">
          <w:rPr>
            <w:rStyle w:val="a4"/>
            <w:rFonts w:ascii="Arial" w:hAnsi="Arial" w:cs="Arial"/>
            <w:sz w:val="21"/>
            <w:szCs w:val="21"/>
            <w:lang w:val="pt-PT"/>
          </w:rPr>
          <w:t>https://www.youtube.com/watch?v=S9l5OfxvxN4</w:t>
        </w:r>
      </w:hyperlink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2D4E63" w:rsidRPr="00D96A0F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t>No anexo segue nosso folheto de equipamentos para sua referência, qualquer outra dúvida se tem, não hesite em contatar-me via email ou whatsapp:</w:t>
      </w:r>
      <w:r w:rsidR="00D96A0F" w:rsidRPr="00D96A0F">
        <w:rPr>
          <w:rFonts w:ascii="Arial" w:hAnsi="Arial" w:cs="Arial"/>
          <w:color w:val="333333"/>
          <w:sz w:val="21"/>
          <w:szCs w:val="21"/>
          <w:lang w:val="pt-PT"/>
        </w:rPr>
        <w:t xml:space="preserve"> </w:t>
      </w:r>
      <w:r w:rsidR="002D4E63" w:rsidRPr="00D96A0F">
        <w:rPr>
          <w:rFonts w:ascii="Arial" w:hAnsi="Arial" w:cs="Arial"/>
          <w:color w:val="333333"/>
          <w:sz w:val="21"/>
          <w:szCs w:val="21"/>
          <w:lang w:val="pt-PT"/>
        </w:rPr>
        <w:t>0086-18815053582.</w:t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lastRenderedPageBreak/>
        <w:t>Atenciosamente,</w:t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</w:r>
      <w:r w:rsidR="00D96A0F">
        <w:rPr>
          <w:rFonts w:ascii="Arial" w:hAnsi="Arial" w:cs="Arial"/>
          <w:color w:val="333333"/>
          <w:sz w:val="21"/>
          <w:szCs w:val="21"/>
          <w:lang w:val="pt-PT"/>
        </w:rPr>
        <w:br/>
        <w:t>Phoneix</w:t>
      </w:r>
      <w:bookmarkStart w:id="0" w:name="_GoBack"/>
      <w:bookmarkEnd w:id="0"/>
    </w:p>
    <w:sectPr w:rsidR="00CA28FE" w:rsidRPr="00D9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70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2D40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1F6C36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4E63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063C"/>
    <w:rsid w:val="00345C28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013A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662A"/>
    <w:rsid w:val="0075394D"/>
    <w:rsid w:val="0075684E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B45C3"/>
    <w:rsid w:val="007C0F0B"/>
    <w:rsid w:val="007C28AC"/>
    <w:rsid w:val="007C2FFF"/>
    <w:rsid w:val="007C5469"/>
    <w:rsid w:val="007C7D83"/>
    <w:rsid w:val="007D3AD9"/>
    <w:rsid w:val="007E1062"/>
    <w:rsid w:val="007E2DBE"/>
    <w:rsid w:val="007E3E4C"/>
    <w:rsid w:val="007E4500"/>
    <w:rsid w:val="007F061D"/>
    <w:rsid w:val="007F18B2"/>
    <w:rsid w:val="007F7128"/>
    <w:rsid w:val="00801666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5887"/>
    <w:rsid w:val="009445BC"/>
    <w:rsid w:val="009472F8"/>
    <w:rsid w:val="009524AC"/>
    <w:rsid w:val="00952CA3"/>
    <w:rsid w:val="00953C70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03C77"/>
    <w:rsid w:val="00A10248"/>
    <w:rsid w:val="00A1077D"/>
    <w:rsid w:val="00A13801"/>
    <w:rsid w:val="00A14077"/>
    <w:rsid w:val="00A16490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D36BC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5377"/>
    <w:rsid w:val="00D76E92"/>
    <w:rsid w:val="00D808EE"/>
    <w:rsid w:val="00D91A99"/>
    <w:rsid w:val="00D96A0F"/>
    <w:rsid w:val="00DA7899"/>
    <w:rsid w:val="00DB208F"/>
    <w:rsid w:val="00DB4DF2"/>
    <w:rsid w:val="00DB6582"/>
    <w:rsid w:val="00DB6D9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4E63"/>
  </w:style>
  <w:style w:type="character" w:styleId="a4">
    <w:name w:val="Hyperlink"/>
    <w:basedOn w:val="a0"/>
    <w:uiPriority w:val="99"/>
    <w:unhideWhenUsed/>
    <w:rsid w:val="00D7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4E63"/>
  </w:style>
  <w:style w:type="character" w:styleId="a4">
    <w:name w:val="Hyperlink"/>
    <w:basedOn w:val="a0"/>
    <w:uiPriority w:val="99"/>
    <w:unhideWhenUsed/>
    <w:rsid w:val="00D7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9l5OfxvxN4" TargetMode="External"/><Relationship Id="rId5" Type="http://schemas.openxmlformats.org/officeDocument/2006/relationships/hyperlink" Target="https://www.youtube.com/watch?v=feYMkE1Qn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2016-10-11T07:16:00Z</dcterms:created>
  <dcterms:modified xsi:type="dcterms:W3CDTF">2016-10-11T08:25:00Z</dcterms:modified>
</cp:coreProperties>
</file>