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Уважаемый Алексей,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Здравствуйте!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Спасибо за ваш запрос от сайта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instrText xml:space="preserve"> HYPERLINK "http://wire-saw.ru/2-wall-saw/211197." </w:instrTex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ru-RU"/>
        </w:rPr>
        <w:t>http://wire-saw.ru/2-wall-saw/211197</w:t>
      </w:r>
      <w:r>
        <w:rPr>
          <w:rStyle w:val="3"/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Что касается гидравлической машины для резки, у нас есть два модели: </w:t>
      </w:r>
      <w:bookmarkStart w:id="0" w:name="OLE_LINK1"/>
      <w:r>
        <w:rPr>
          <w:rFonts w:hint="default" w:ascii="Times New Roman" w:hAnsi="Times New Roman" w:cs="Times New Roman"/>
          <w:sz w:val="24"/>
          <w:szCs w:val="24"/>
          <w:lang w:val="ru-RU"/>
        </w:rPr>
        <w:t>гидравлическая канатная машина</w:t>
      </w:r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для резки и </w:t>
      </w:r>
      <w:bookmarkStart w:id="1" w:name="OLE_LINK4"/>
      <w:r>
        <w:rPr>
          <w:rFonts w:hint="default" w:ascii="Times New Roman" w:hAnsi="Times New Roman" w:cs="Times New Roman"/>
          <w:sz w:val="24"/>
          <w:szCs w:val="24"/>
          <w:lang w:val="ru-RU"/>
        </w:rPr>
        <w:t>гидравлическая стенорезная машина</w:t>
      </w:r>
      <w:bookmarkEnd w:id="1"/>
      <w:r>
        <w:rPr>
          <w:rFonts w:hint="default" w:ascii="Times New Roman" w:hAnsi="Times New Roman" w:cs="Times New Roman"/>
          <w:sz w:val="24"/>
          <w:szCs w:val="24"/>
          <w:lang w:val="ru-RU"/>
        </w:rPr>
        <w:t>. Предложение следующим образом: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Гидравлическая </w:t>
      </w:r>
      <w:bookmarkStart w:id="2" w:name="OLE_LINK2"/>
      <w:r>
        <w:rPr>
          <w:rFonts w:hint="default" w:ascii="Times New Roman" w:hAnsi="Times New Roman" w:cs="Times New Roman"/>
          <w:sz w:val="24"/>
          <w:szCs w:val="24"/>
          <w:lang w:val="ru-RU"/>
        </w:rPr>
        <w:t>канатная машина</w:t>
      </w:r>
      <w:bookmarkEnd w:id="2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для резки: 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Канатная машина </w:t>
      </w:r>
      <w:bookmarkStart w:id="3" w:name="OLE_LINK5"/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еспроводной пульт дистанционного управления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,</w:t>
      </w:r>
      <w:bookmarkEnd w:id="3"/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 цена составляет 30,000.00USD </w:t>
      </w:r>
      <w:bookmarkStart w:id="4" w:name="OLE_LINK6"/>
      <w:bookmarkStart w:id="5" w:name="OLE_LINK3"/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на условиях ФОБ порт 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Гуанчжоу</w:t>
      </w:r>
      <w:bookmarkEnd w:id="4"/>
    </w:p>
    <w:bookmarkEnd w:id="5"/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4"/>
          <w:szCs w:val="24"/>
          <w:lang w:val="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Ручная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канатная машина для резки, цена составляет 26,000.00USD 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на условиях ФОБ порт 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Гуанчжоу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bookmarkStart w:id="6" w:name="OLE_LINK9"/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Стандартный комплекс: электростанция TD,</w:t>
      </w:r>
      <w:bookmarkEnd w:id="6"/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 маслое отверстие, специальный труба воды, зажима, штепсель против воды, рамка для резки канаты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Преимущества: с 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эксцентричным направляющего вала конструкции колеса, чтобы обеспечить точность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. Могучая мощность и простая конструкция. Два двигатель. Проста в установке, можно использовать в каком-то среде. Расходы материалов меньше половины по сравлению аналогичных продуктов экономить стоимость. Гидравлическая система из стали, сильное давление, безопасно и надежно.</w:t>
      </w: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Характеристики: 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 xml:space="preserve">нет 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шума 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вибрации при резк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. Низкий мум. Высокая точность резки. Высокая эффективность резки. Высокая безопасность, надежность и стабильность. Применение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 xml:space="preserve"> высокопрочного алюминиевого сплава, легкий вес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.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Гидравлическая </w:t>
      </w:r>
      <w:bookmarkStart w:id="7" w:name="OLE_LINK7"/>
      <w:r>
        <w:rPr>
          <w:rFonts w:hint="default" w:ascii="Times New Roman" w:hAnsi="Times New Roman" w:cs="Times New Roman"/>
          <w:sz w:val="24"/>
          <w:szCs w:val="24"/>
          <w:lang w:val="ru-RU"/>
        </w:rPr>
        <w:t>стенорезная машина</w:t>
      </w:r>
      <w:bookmarkEnd w:id="7"/>
      <w:r>
        <w:rPr>
          <w:rFonts w:hint="default" w:ascii="Times New Roman" w:hAnsi="Times New Roman" w:cs="Times New Roman"/>
          <w:sz w:val="24"/>
          <w:szCs w:val="24"/>
          <w:lang w:val="ru-RU"/>
        </w:rPr>
        <w:t>: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Стенорезная машина 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еспроводной пульт дистанционного управления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, цена составляет 40,000.00USD </w:t>
      </w:r>
      <w:bookmarkStart w:id="8" w:name="OLE_LINK8"/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на условиях ФОБ порт 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Гуанчжоу</w:t>
      </w:r>
    </w:p>
    <w:bookmarkEnd w:id="8"/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24"/>
          <w:szCs w:val="24"/>
          <w:lang w:val="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Ручная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стенорезная машина, цена составляет 36,000.00USD 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на условиях ФОБ порт </w:t>
      </w: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Гуанчжоу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Стандартный комплекс: гидростанция TD, гидравлическая голова TD, </w:t>
      </w:r>
      <w:bookmarkStart w:id="9" w:name="OLE_LINK10"/>
      <w:r>
        <w:rPr>
          <w:rFonts w:hint="default" w:ascii="Times New Roman" w:hAnsi="Times New Roman" w:eastAsia="宋体" w:cs="Times New Roman"/>
          <w:sz w:val="24"/>
          <w:szCs w:val="24"/>
        </w:rPr>
        <w:t>пильные диски</w:t>
      </w:r>
      <w:bookmarkEnd w:id="9"/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, маслая труба, труба воды для машины специального типа, зажим, колея(1,5-2,5м), подошва рельса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 xml:space="preserve">Технические параметры: диапозон диаметр </w:t>
      </w:r>
      <w:r>
        <w:rPr>
          <w:rFonts w:hint="default" w:ascii="Times New Roman" w:hAnsi="Times New Roman" w:eastAsia="宋体" w:cs="Times New Roman"/>
          <w:sz w:val="24"/>
          <w:szCs w:val="24"/>
        </w:rPr>
        <w:t>пильны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х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диск</w:t>
      </w: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а:600-1800мм. Макс. глубина резки: 830мм. Макс. скорость вращения: 1290rpm. Мощность двигателя:  25KW. Макс. диаметр пилы: 1800mm（при использование мотора HM-39）</w:t>
      </w:r>
    </w:p>
    <w:p>
      <w:pPr>
        <w:numPr>
          <w:ilvl w:val="0"/>
          <w:numId w:val="2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Характеристики: высокая точность резки, прота в установки, высокая эффективность резки, можно использовано в комбинации. Сильная способность адаптации. Низкий расходы обслуживании.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Гидвли</w:t>
      </w:r>
      <w:bookmarkStart w:id="10" w:name="_GoBack"/>
      <w:bookmarkEnd w:id="10"/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ческая станция: параметры: мощность выхода двигатели: 22KW/25KW. Макс. давление работы: 300BAR. Питание: 380V/50HZ/60HZ. Подача масла: 6л/мин. Расход масла: 35/60л/мин. Объем танка:11д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Мы будем отправить предложение к вам, обратите внимание.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В ожидании вашего ответа.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-RU"/>
        </w:rPr>
        <w:t>Спасибо.</w:t>
      </w:r>
    </w:p>
    <w:p>
      <w:pPr>
        <w:numPr>
          <w:numId w:val="0"/>
        </w:numPr>
        <w:rPr>
          <w:rFonts w:hint="default" w:ascii="Times New Roman" w:hAnsi="Times New Roman" w:eastAsia="宋体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ru"/>
        </w:rPr>
        <w:t>Эми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E92C"/>
    <w:multiLevelType w:val="singleLevel"/>
    <w:tmpl w:val="5840E92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40F241"/>
    <w:multiLevelType w:val="singleLevel"/>
    <w:tmpl w:val="5840F2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B714A"/>
    <w:rsid w:val="73FB71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2016-12-02T02:58:00Z</dcterms:created>
  <dc:creator>dell</dc:creator>
  <cp:lastModifiedBy>dell</cp:lastModifiedBy>
  <dcterms:modified xsi:type="dcterms:W3CDTF">2016-12-02T04:01:53Z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