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Техническое задание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  <w:bookmarkStart w:id="11" w:name="_GoBack"/>
      <w:bookmarkEnd w:id="11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на поставку станка для формовки концов труб.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交付地点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俄罗斯莫斯科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Автомоторная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街道2栋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交付时间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2016年12月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对交付条件、包装和安全性的要求：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</w:pPr>
      <w:r>
        <w:rPr>
          <w:rFonts w:hint="eastAsia"/>
          <w:lang w:eastAsia="zh-CN"/>
        </w:rPr>
        <w:t>此机器应该是新机器（不早于</w:t>
      </w:r>
      <w:r>
        <w:rPr>
          <w:rFonts w:hint="eastAsia"/>
          <w:lang w:val="en-US" w:eastAsia="zh-CN"/>
        </w:rPr>
        <w:t>2015年生产</w:t>
      </w:r>
      <w:r>
        <w:rPr>
          <w:rFonts w:hint="eastAsia"/>
          <w:lang w:eastAsia="zh-CN"/>
        </w:rPr>
        <w:t>），未被使用改装过</w:t>
      </w:r>
      <w:r>
        <w:rPr>
          <w:rFonts w:hint="eastAsia"/>
          <w:lang w:val="en-US" w:eastAsia="zh-CN"/>
        </w:rPr>
        <w:t xml:space="preserve"> ，无任何损坏，可在俄罗斯联邦境内自由流通。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在交付机器的时候应该提供以下服务：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3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       </w:t>
      </w:r>
      <w:bookmarkStart w:id="0" w:name="OLE_LINK1"/>
      <w:r>
        <w:rPr>
          <w:rFonts w:hint="eastAsia" w:cstheme="minorBidi"/>
          <w:kern w:val="0"/>
          <w:sz w:val="24"/>
          <w:szCs w:val="24"/>
          <w:lang w:val="en-US" w:eastAsia="zh-CN" w:bidi="ar"/>
        </w:rPr>
        <w:t>安装调试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3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买方人员培训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保质期和售后服务，在保修期内用于维修机器的零部件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通过电话、传真、邮件方式的免费的技术支持，在工作日去买方处提供技术支持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俄语版的使用说明和维修说明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bookmarkStart w:id="1" w:name="OLE_LINK2"/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机器应该有批量生产的生产厂家提供。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机器的质量应该符合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ГОСТ, ТУ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要求，如果没有，则应该有国际通过的相关要求的证书。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卖方在交付时应该提供所有的证书和许可证。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此机器应该在安装调试之后应该通过技术测试。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标牌设备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(СЕ)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应该符合欧洲安全标准。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包装盒在运输途中应该保证防腐蚀。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机器的保修期应该是签收投入使用之日起的12个月，但应不超过交货之日14个月。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0"/>
          <w:sz w:val="24"/>
          <w:szCs w:val="24"/>
          <w:lang w:val="en-US" w:eastAsia="zh-CN" w:bidi="ar"/>
        </w:rPr>
        <w:t>运送货物流程：交付至俄罗斯莫斯科</w:t>
      </w:r>
      <w:r>
        <w:t>Автомоторная</w:t>
      </w:r>
      <w:r>
        <w:rPr>
          <w:rFonts w:hint="eastAsia"/>
          <w:lang w:eastAsia="zh-CN"/>
        </w:rPr>
        <w:t>大街</w:t>
      </w:r>
      <w:r>
        <w:rPr>
          <w:rFonts w:hint="eastAsia"/>
          <w:lang w:val="en-US" w:eastAsia="zh-CN"/>
        </w:rPr>
        <w:t>2栋。</w:t>
      </w:r>
    </w:p>
    <w:bookmarkEnd w:id="1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hint="eastAsia"/>
          <w:lang w:eastAsia="zh-CN"/>
        </w:rPr>
      </w:pPr>
      <w:bookmarkStart w:id="2" w:name="OLE_LINK3"/>
      <w:r>
        <w:rPr>
          <w:rFonts w:hint="eastAsia"/>
          <w:lang w:eastAsia="zh-CN"/>
        </w:rPr>
        <w:t>根据合同，卖方完成义务应该是交付货物并完成安装调试的那一刻，就是签收投入使用的那一刻（不含索赔）。机器的所有权在那一刻归买方所有。</w:t>
      </w:r>
    </w:p>
    <w:bookmarkEnd w:id="2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</w:pPr>
      <w: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hanging="54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1.       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机器的基本参数和性能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hanging="56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1.1.         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机器名称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60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钢管、钛管、有色金属合金管形成机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hanging="56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1.2.          </w:t>
      </w:r>
      <w:bookmarkStart w:id="3" w:name="OLE_LINK4"/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功能特性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机器应该高度自动化，精准度高，高产出量，有以下功能：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快速安装/拆卸管道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快速夹紧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/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松开处理管道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制成不同类型的钢管、钛管和有色金属合金管</w:t>
      </w:r>
    </w:p>
    <w:bookmarkEnd w:id="3"/>
    <w:p>
      <w:pPr>
        <w:keepNext w:val="0"/>
        <w:keepLines w:val="0"/>
        <w:widowControl/>
        <w:suppressLineNumbers w:val="0"/>
        <w:spacing w:before="0" w:beforeAutospacing="1" w:after="0" w:afterAutospacing="1"/>
        <w:ind w:left="600" w:right="0" w:hanging="6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1.3.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 </w:t>
      </w:r>
      <w:bookmarkStart w:id="4" w:name="OLE_LINK5"/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基本技术参数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(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以下参数应该在液压系统正产压力的基础上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): </w:t>
      </w:r>
    </w:p>
    <w:bookmarkEnd w:id="4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1.3.1.  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制管机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5" w:name="OLE_LINK6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管子最大直径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碳钢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) </w:t>
      </w:r>
      <w:bookmarkStart w:id="6" w:name="OLE_LINK7"/>
      <w:r>
        <w:rPr>
          <w:rFonts w:hint="eastAsia" w:cstheme="minorBidi"/>
          <w:kern w:val="0"/>
          <w:sz w:val="24"/>
          <w:szCs w:val="24"/>
          <w:lang w:val="en-US" w:eastAsia="zh-CN" w:bidi="ar"/>
        </w:rPr>
        <w:t>刚度</w:t>
      </w:r>
      <w:bookmarkEnd w:id="6"/>
      <w:r>
        <w:rPr>
          <w:rFonts w:hint="eastAsia" w:cstheme="minorBidi"/>
          <w:kern w:val="0"/>
          <w:sz w:val="24"/>
          <w:szCs w:val="24"/>
          <w:lang w:val="en-US" w:eastAsia="zh-CN" w:bidi="ar"/>
        </w:rPr>
        <w:t>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400-550 н/мм2   -  Ø 90 x 2,5 - 3 мм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管子最大直径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不锈钢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)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刚度为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600-700 н/мм2   -   Ø 90 x 2,0 –2,5 мм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管子最小直径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                                                                                     -  Ø 5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最大作用力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                                                                           - 20т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冲程最小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\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最大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                                                                             -50мм\125мм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模具数量最少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/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最多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                                              -2шт./8шт.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工具定位精度不超出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-0,05 мм.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-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半成品最大长度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                                                                        - 1000 мм.                      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传动装置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                                        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 xml:space="preserve">                    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电动液压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/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电动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 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电压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                               3-х фазное 380 В, 50 Гц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控制面板电压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        12-24 В.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机器高度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                                                    1000 - 1100 мм </w:t>
      </w:r>
    </w:p>
    <w:bookmarkEnd w:id="5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 2.1. 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标准配套设备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7" w:name="OLE_LINK9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2.1.1.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制管机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ascii="宋体" w:hAnsi="宋体" w:eastAsia="宋体" w:cs="宋体"/>
          <w:sz w:val="24"/>
          <w:szCs w:val="24"/>
          <w:lang w:eastAsia="zh-CN"/>
        </w:rPr>
        <w:t>滚珠丝杆传动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定位装置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自动挡版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机器前的紧急区域由扫面议控制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两个按钮或者踏板同时启动装置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控制系统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一般性能的液压元件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自动货这手动润滑系统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-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检测系统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(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油位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系统压强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传感器控制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空气冷却机元件和控制系统元件、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-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保护装置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bookmarkEnd w:id="7"/>
      <w:r>
        <w:rPr>
          <w:rFonts w:hint="eastAsia" w:cstheme="minorBidi"/>
          <w:kern w:val="0"/>
          <w:sz w:val="24"/>
          <w:szCs w:val="24"/>
          <w:lang w:val="en-US" w:eastAsia="zh-CN" w:bidi="ar"/>
        </w:rPr>
        <w:t>配套工具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u w:val="single"/>
          <w:lang w:val="en-US" w:eastAsia="zh-CN" w:bidi="ar"/>
        </w:rPr>
        <w:t xml:space="preserve">3. </w:t>
      </w:r>
      <w:r>
        <w:rPr>
          <w:rFonts w:hint="eastAsia" w:cstheme="minorBidi"/>
          <w:b/>
          <w:kern w:val="0"/>
          <w:sz w:val="24"/>
          <w:szCs w:val="24"/>
          <w:u w:val="single"/>
          <w:lang w:val="en-US" w:eastAsia="zh-CN" w:bidi="ar"/>
        </w:rPr>
        <w:t>控制系统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 xml:space="preserve">3.1. </w:t>
      </w:r>
      <w:r>
        <w:rPr>
          <w:rFonts w:hint="eastAsia" w:cstheme="minorBidi"/>
          <w:kern w:val="0"/>
          <w:sz w:val="24"/>
          <w:szCs w:val="24"/>
          <w:u w:val="single"/>
          <w:lang w:val="en-US" w:eastAsia="zh-CN" w:bidi="ar"/>
        </w:rPr>
        <w:t>制管机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保证三种工作模式：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 w:hanging="567"/>
        <w:jc w:val="left"/>
      </w:pPr>
      <w:bookmarkStart w:id="8" w:name="OLE_LINK1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手动模式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(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设置模式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):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 w:hanging="567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每项功能需按下对应的按键。此模式也可用有配置设备和形成设备。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 w:hanging="56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半自动化模式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 w:hanging="56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所有操作（包括手动模式操作）在按下特定按键后运行。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567" w:right="0" w:hanging="56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自动化模式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7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所有操作全自动，即给定程序无需人操作，只需加载管道并点击“启动”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内置控制机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通过控制面板输入数据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可以通过图纸编号保存1000管道的数据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管道数据可通过图纸编号输入保存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测量系统（毫米、英寸）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俄语版系统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产品计数器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工作时间计数器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软件由硬件保护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可以调整形成速度</w:t>
      </w:r>
      <w:bookmarkEnd w:id="8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b/>
          <w:kern w:val="0"/>
          <w:sz w:val="24"/>
          <w:szCs w:val="24"/>
          <w:u w:val="single"/>
          <w:lang w:val="en-US" w:eastAsia="zh-CN" w:bidi="ar"/>
        </w:rPr>
      </w:pPr>
      <w:bookmarkStart w:id="9" w:name="OLE_LINK11"/>
      <w:r>
        <w:rPr>
          <w:rFonts w:hint="eastAsia" w:cstheme="minorBidi"/>
          <w:b/>
          <w:kern w:val="0"/>
          <w:sz w:val="24"/>
          <w:szCs w:val="24"/>
          <w:u w:val="single"/>
          <w:lang w:val="en-US" w:eastAsia="zh-CN" w:bidi="ar"/>
        </w:rPr>
        <w:t>弯管机完整性的要求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焊接机应该有一个框架显示刚度和工作负荷量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-</w:t>
      </w:r>
      <w:bookmarkStart w:id="10" w:name="OLE_LINK12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应该保证压紧装置在传送时的稳定性。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cstheme="minorBidi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快卸机制的更换装置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包括电子电压调节器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所有安装间不得超过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2 000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千克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, с учетом такелажной оснастки.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1440" w:right="0" w:hanging="144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5.  </w:t>
      </w:r>
      <w:r>
        <w:rPr>
          <w:rFonts w:hint="eastAsia" w:cstheme="minorBidi"/>
          <w:b/>
          <w:kern w:val="0"/>
          <w:sz w:val="24"/>
          <w:szCs w:val="24"/>
          <w:lang w:val="en-US" w:eastAsia="zh-CN" w:bidi="ar"/>
        </w:rPr>
        <w:t>保修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投入使用之日起12个月，不超过交付之日起14个月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480" w:right="0" w:hanging="48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6.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机器的初步检测应该在生产进行，并使用买方材料。</w:t>
      </w:r>
    </w:p>
    <w:bookmarkEnd w:id="9"/>
    <w:bookmarkEnd w:id="1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u w:val="single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C43F"/>
    <w:multiLevelType w:val="singleLevel"/>
    <w:tmpl w:val="5853C43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4F02"/>
    <w:rsid w:val="1A464F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2016-12-16T07:48:00Z</dcterms:created>
  <dc:creator>dell</dc:creator>
  <cp:lastModifiedBy>dell</cp:lastModifiedBy>
  <dcterms:modified xsi:type="dcterms:W3CDTF">2016-12-16T09:28:27Z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