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324"/>
        <w:gridCol w:w="1269"/>
        <w:gridCol w:w="962"/>
        <w:gridCol w:w="1089"/>
        <w:gridCol w:w="4962"/>
        <w:gridCol w:w="1701"/>
        <w:gridCol w:w="141"/>
        <w:gridCol w:w="442"/>
        <w:gridCol w:w="543"/>
        <w:gridCol w:w="291"/>
        <w:gridCol w:w="1450"/>
      </w:tblGrid>
      <w:tr w:rsidR="009416EE" w:rsidTr="00613071">
        <w:trPr>
          <w:trHeight w:val="513"/>
        </w:trPr>
        <w:tc>
          <w:tcPr>
            <w:tcW w:w="3555" w:type="dxa"/>
            <w:gridSpan w:val="3"/>
          </w:tcPr>
          <w:p w:rsidR="009416EE" w:rsidRDefault="009416EE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通用公差（未注）</w:t>
            </w:r>
          </w:p>
        </w:tc>
        <w:tc>
          <w:tcPr>
            <w:tcW w:w="1089" w:type="dxa"/>
          </w:tcPr>
          <w:p w:rsidR="009416EE" w:rsidRDefault="009416EE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4962" w:type="dxa"/>
          </w:tcPr>
          <w:p w:rsidR="009416EE" w:rsidRDefault="009416EE" w:rsidP="009416EE">
            <w:pPr>
              <w:rPr>
                <w:rFonts w:hint="eastAsia"/>
              </w:rPr>
            </w:pPr>
          </w:p>
        </w:tc>
        <w:tc>
          <w:tcPr>
            <w:tcW w:w="4568" w:type="dxa"/>
            <w:gridSpan w:val="6"/>
          </w:tcPr>
          <w:p w:rsidR="009416EE" w:rsidRDefault="009416EE" w:rsidP="009416EE">
            <w:pPr>
              <w:rPr>
                <w:rFonts w:hint="eastAsia"/>
              </w:rPr>
            </w:pPr>
          </w:p>
        </w:tc>
      </w:tr>
      <w:tr w:rsidR="009416EE" w:rsidTr="00613071">
        <w:trPr>
          <w:trHeight w:val="482"/>
        </w:trPr>
        <w:tc>
          <w:tcPr>
            <w:tcW w:w="3555" w:type="dxa"/>
            <w:gridSpan w:val="3"/>
          </w:tcPr>
          <w:p w:rsidR="009416EE" w:rsidRDefault="009416EE" w:rsidP="009416EE">
            <w:r>
              <w:rPr>
                <w:rFonts w:hint="eastAsia"/>
              </w:rPr>
              <w:t>按照</w:t>
            </w:r>
            <w:r>
              <w:rPr>
                <w:rFonts w:hint="eastAsia"/>
              </w:rPr>
              <w:t xml:space="preserve">ISO2768 </w:t>
            </w:r>
            <w:r>
              <w:rPr>
                <w:rFonts w:hint="eastAsia"/>
              </w:rPr>
              <w:t>规定</w:t>
            </w:r>
          </w:p>
        </w:tc>
        <w:tc>
          <w:tcPr>
            <w:tcW w:w="1089" w:type="dxa"/>
          </w:tcPr>
          <w:p w:rsidR="009416EE" w:rsidRDefault="009416EE" w:rsidP="009416EE">
            <w:pPr>
              <w:rPr>
                <w:rFonts w:hint="eastAsia"/>
              </w:rPr>
            </w:pPr>
            <w:r>
              <w:t>C</w:t>
            </w:r>
          </w:p>
        </w:tc>
        <w:tc>
          <w:tcPr>
            <w:tcW w:w="4962" w:type="dxa"/>
          </w:tcPr>
          <w:p w:rsidR="009416EE" w:rsidRDefault="009416EE" w:rsidP="009416EE">
            <w:pPr>
              <w:rPr>
                <w:rFonts w:hint="eastAsia"/>
              </w:rPr>
            </w:pPr>
          </w:p>
        </w:tc>
        <w:tc>
          <w:tcPr>
            <w:tcW w:w="4568" w:type="dxa"/>
            <w:gridSpan w:val="6"/>
          </w:tcPr>
          <w:p w:rsidR="009416EE" w:rsidRDefault="009416EE" w:rsidP="009416EE">
            <w:pPr>
              <w:rPr>
                <w:rFonts w:hint="eastAsia"/>
              </w:rPr>
            </w:pPr>
          </w:p>
        </w:tc>
      </w:tr>
      <w:tr w:rsidR="006B7DFA" w:rsidTr="00613071">
        <w:trPr>
          <w:trHeight w:val="352"/>
        </w:trPr>
        <w:tc>
          <w:tcPr>
            <w:tcW w:w="3555" w:type="dxa"/>
            <w:gridSpan w:val="3"/>
            <w:vMerge w:val="restart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补充规定：</w:t>
            </w:r>
          </w:p>
          <w:p w:rsidR="006B7DFA" w:rsidRDefault="006B7DFA" w:rsidP="009416EE">
            <w:pPr>
              <w:rPr>
                <w:rFonts w:hint="eastAsia"/>
              </w:rPr>
            </w:pPr>
          </w:p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尺寸偏差：</w:t>
            </w:r>
            <w:r>
              <w:rPr>
                <w:rFonts w:hint="eastAsia"/>
              </w:rPr>
              <w:t xml:space="preserve"> &gt; 4000 mm,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 3mm</w:t>
            </w:r>
          </w:p>
          <w:p w:rsidR="006B7DFA" w:rsidRDefault="006B7DFA" w:rsidP="009416EE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几何偏差</w:t>
            </w:r>
            <w:r>
              <w:rPr>
                <w:rFonts w:hint="eastAsia"/>
              </w:rPr>
              <w:t xml:space="preserve"> :   &gt; 3000 mm, 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 xml:space="preserve"> 5mm</w:t>
            </w:r>
          </w:p>
        </w:tc>
        <w:tc>
          <w:tcPr>
            <w:tcW w:w="1089" w:type="dxa"/>
          </w:tcPr>
          <w:p w:rsidR="006B7DFA" w:rsidRDefault="006B7DFA" w:rsidP="009416EE">
            <w:pPr>
              <w:rPr>
                <w:rFonts w:hint="eastAsia"/>
              </w:rPr>
            </w:pPr>
            <w:r>
              <w:t>B</w:t>
            </w:r>
          </w:p>
        </w:tc>
        <w:tc>
          <w:tcPr>
            <w:tcW w:w="4962" w:type="dxa"/>
          </w:tcPr>
          <w:p w:rsidR="006B7DFA" w:rsidRDefault="006B7DFA" w:rsidP="009416EE">
            <w:pPr>
              <w:rPr>
                <w:rFonts w:hint="eastAsia"/>
              </w:rPr>
            </w:pPr>
          </w:p>
        </w:tc>
        <w:tc>
          <w:tcPr>
            <w:tcW w:w="4568" w:type="dxa"/>
            <w:gridSpan w:val="6"/>
          </w:tcPr>
          <w:p w:rsidR="006B7DFA" w:rsidRDefault="006B7DFA" w:rsidP="009416EE">
            <w:pPr>
              <w:rPr>
                <w:rFonts w:hint="eastAsia"/>
              </w:rPr>
            </w:pPr>
          </w:p>
        </w:tc>
      </w:tr>
      <w:tr w:rsidR="006B7DFA" w:rsidTr="00613071">
        <w:trPr>
          <w:trHeight w:val="351"/>
        </w:trPr>
        <w:tc>
          <w:tcPr>
            <w:tcW w:w="3555" w:type="dxa"/>
            <w:gridSpan w:val="3"/>
            <w:vMerge/>
          </w:tcPr>
          <w:p w:rsidR="006B7DFA" w:rsidRDefault="006B7DFA" w:rsidP="009416EE">
            <w:pPr>
              <w:rPr>
                <w:rFonts w:hint="eastAsia"/>
              </w:rPr>
            </w:pPr>
          </w:p>
        </w:tc>
        <w:tc>
          <w:tcPr>
            <w:tcW w:w="1089" w:type="dxa"/>
          </w:tcPr>
          <w:p w:rsidR="006B7DFA" w:rsidRDefault="006B7DFA" w:rsidP="009416EE">
            <w:r>
              <w:t>A</w:t>
            </w:r>
          </w:p>
        </w:tc>
        <w:tc>
          <w:tcPr>
            <w:tcW w:w="4962" w:type="dxa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创建</w:t>
            </w:r>
          </w:p>
        </w:tc>
        <w:tc>
          <w:tcPr>
            <w:tcW w:w="4568" w:type="dxa"/>
            <w:gridSpan w:val="6"/>
          </w:tcPr>
          <w:p w:rsidR="006B7DFA" w:rsidRDefault="006B7DFA" w:rsidP="009416EE">
            <w:pPr>
              <w:rPr>
                <w:rFonts w:hint="eastAsia"/>
              </w:rPr>
            </w:pPr>
          </w:p>
        </w:tc>
      </w:tr>
      <w:tr w:rsidR="00613071" w:rsidTr="00613071">
        <w:trPr>
          <w:trHeight w:val="477"/>
        </w:trPr>
        <w:tc>
          <w:tcPr>
            <w:tcW w:w="3555" w:type="dxa"/>
            <w:gridSpan w:val="3"/>
            <w:vMerge/>
          </w:tcPr>
          <w:p w:rsidR="00613071" w:rsidRDefault="00613071" w:rsidP="009416EE">
            <w:pPr>
              <w:rPr>
                <w:rFonts w:hint="eastAsia"/>
              </w:rPr>
            </w:pPr>
          </w:p>
        </w:tc>
        <w:tc>
          <w:tcPr>
            <w:tcW w:w="1089" w:type="dxa"/>
          </w:tcPr>
          <w:p w:rsidR="00613071" w:rsidRDefault="00613071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指数</w:t>
            </w:r>
          </w:p>
          <w:p w:rsidR="00613071" w:rsidRDefault="00613071" w:rsidP="009416EE">
            <w:r>
              <w:rPr>
                <w:rFonts w:hint="eastAsia"/>
              </w:rPr>
              <w:t>（参考）</w:t>
            </w:r>
          </w:p>
        </w:tc>
        <w:tc>
          <w:tcPr>
            <w:tcW w:w="4962" w:type="dxa"/>
          </w:tcPr>
          <w:p w:rsidR="00613071" w:rsidRDefault="00613071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变更</w:t>
            </w:r>
          </w:p>
        </w:tc>
        <w:tc>
          <w:tcPr>
            <w:tcW w:w="2284" w:type="dxa"/>
            <w:gridSpan w:val="3"/>
          </w:tcPr>
          <w:p w:rsidR="00613071" w:rsidRDefault="00613071" w:rsidP="009416EE">
            <w:r>
              <w:rPr>
                <w:rFonts w:hint="eastAsia"/>
              </w:rPr>
              <w:t>日期</w:t>
            </w:r>
          </w:p>
        </w:tc>
        <w:tc>
          <w:tcPr>
            <w:tcW w:w="2284" w:type="dxa"/>
            <w:gridSpan w:val="3"/>
          </w:tcPr>
          <w:p w:rsidR="00613071" w:rsidRDefault="00613071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名字</w:t>
            </w:r>
          </w:p>
        </w:tc>
      </w:tr>
      <w:tr w:rsidR="00613071" w:rsidTr="003B4798">
        <w:trPr>
          <w:trHeight w:val="477"/>
        </w:trPr>
        <w:tc>
          <w:tcPr>
            <w:tcW w:w="3555" w:type="dxa"/>
            <w:gridSpan w:val="3"/>
            <w:vMerge/>
          </w:tcPr>
          <w:p w:rsidR="00613071" w:rsidRDefault="00613071" w:rsidP="009416EE">
            <w:pPr>
              <w:rPr>
                <w:rFonts w:hint="eastAsia"/>
              </w:rPr>
            </w:pPr>
          </w:p>
        </w:tc>
        <w:tc>
          <w:tcPr>
            <w:tcW w:w="6051" w:type="dxa"/>
            <w:gridSpan w:val="2"/>
          </w:tcPr>
          <w:p w:rsidR="00613071" w:rsidRPr="006B7DFA" w:rsidRDefault="00613071" w:rsidP="009416EE">
            <w:pPr>
              <w:rPr>
                <w:rFonts w:hint="eastAsia"/>
                <w:sz w:val="24"/>
              </w:rPr>
            </w:pPr>
            <w:bookmarkStart w:id="0" w:name="OLE_LINK56"/>
            <w:r w:rsidRPr="009B1F60">
              <w:rPr>
                <w:rFonts w:ascii="Georgia,Bold" w:eastAsia="Georgia,Bold" w:cs="Georgia,Bold"/>
                <w:b/>
                <w:bCs/>
                <w:sz w:val="24"/>
                <w:szCs w:val="14"/>
                <w:highlight w:val="yellow"/>
              </w:rPr>
              <w:t>F-PROD:</w:t>
            </w:r>
            <w:bookmarkEnd w:id="0"/>
          </w:p>
        </w:tc>
        <w:tc>
          <w:tcPr>
            <w:tcW w:w="4568" w:type="dxa"/>
            <w:gridSpan w:val="6"/>
            <w:vMerge w:val="restart"/>
          </w:tcPr>
          <w:p w:rsidR="00613071" w:rsidRDefault="00613071" w:rsidP="009416EE">
            <w:pPr>
              <w:rPr>
                <w:rFonts w:hint="eastAsia"/>
              </w:rPr>
            </w:pPr>
          </w:p>
        </w:tc>
      </w:tr>
      <w:tr w:rsidR="00613071" w:rsidTr="006B7DFA">
        <w:trPr>
          <w:trHeight w:val="482"/>
        </w:trPr>
        <w:tc>
          <w:tcPr>
            <w:tcW w:w="3555" w:type="dxa"/>
            <w:gridSpan w:val="3"/>
          </w:tcPr>
          <w:p w:rsidR="00613071" w:rsidRDefault="00613071" w:rsidP="009416EE">
            <w:r>
              <w:rPr>
                <w:rFonts w:hint="eastAsia"/>
              </w:rPr>
              <w:t>粗糙度：</w:t>
            </w:r>
            <w:r>
              <w:rPr>
                <w:rFonts w:hint="eastAsia"/>
              </w:rPr>
              <w:t xml:space="preserve"> ISO 1302 </w:t>
            </w:r>
            <w:r>
              <w:rPr>
                <w:rFonts w:hint="eastAsia"/>
              </w:rPr>
              <w:t>（未注）</w:t>
            </w:r>
          </w:p>
        </w:tc>
        <w:tc>
          <w:tcPr>
            <w:tcW w:w="6051" w:type="dxa"/>
            <w:gridSpan w:val="2"/>
          </w:tcPr>
          <w:p w:rsidR="00613071" w:rsidRDefault="00613071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套数：</w:t>
            </w:r>
          </w:p>
        </w:tc>
        <w:tc>
          <w:tcPr>
            <w:tcW w:w="4568" w:type="dxa"/>
            <w:gridSpan w:val="6"/>
            <w:vMerge/>
          </w:tcPr>
          <w:p w:rsidR="00613071" w:rsidRDefault="00613071" w:rsidP="009416EE">
            <w:pPr>
              <w:rPr>
                <w:rFonts w:hint="eastAsia"/>
              </w:rPr>
            </w:pPr>
          </w:p>
        </w:tc>
      </w:tr>
      <w:tr w:rsidR="006B7DFA" w:rsidTr="006B7DFA">
        <w:trPr>
          <w:trHeight w:val="513"/>
        </w:trPr>
        <w:tc>
          <w:tcPr>
            <w:tcW w:w="3555" w:type="dxa"/>
            <w:gridSpan w:val="3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材质：</w:t>
            </w:r>
          </w:p>
          <w:p w:rsidR="006B7DFA" w:rsidRDefault="006B7DFA" w:rsidP="009416EE">
            <w:r>
              <w:rPr>
                <w:rFonts w:hint="eastAsia"/>
              </w:rPr>
              <w:t>固定的或可移动的（</w:t>
            </w:r>
            <w:r>
              <w:rPr>
                <w:rFonts w:hint="eastAsia"/>
              </w:rPr>
              <w:t>F/M</w:t>
            </w:r>
            <w:r>
              <w:rPr>
                <w:rFonts w:hint="eastAsia"/>
              </w:rPr>
              <w:t>）</w:t>
            </w:r>
          </w:p>
        </w:tc>
        <w:tc>
          <w:tcPr>
            <w:tcW w:w="6051" w:type="dxa"/>
            <w:gridSpan w:val="2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组件：</w:t>
            </w:r>
          </w:p>
          <w:p w:rsidR="006B7DFA" w:rsidRDefault="006B7DFA" w:rsidP="009416EE">
            <w:pPr>
              <w:rPr>
                <w:rFonts w:hint="eastAsia"/>
              </w:rPr>
            </w:pPr>
          </w:p>
        </w:tc>
        <w:tc>
          <w:tcPr>
            <w:tcW w:w="4568" w:type="dxa"/>
            <w:gridSpan w:val="6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生产零件质量：</w:t>
            </w:r>
            <w:r>
              <w:rPr>
                <w:rFonts w:hint="eastAsia"/>
              </w:rPr>
              <w:t xml:space="preserve">                           g</w:t>
            </w:r>
          </w:p>
        </w:tc>
      </w:tr>
      <w:tr w:rsidR="006B7DFA" w:rsidTr="006B7DFA">
        <w:trPr>
          <w:trHeight w:val="268"/>
        </w:trPr>
        <w:tc>
          <w:tcPr>
            <w:tcW w:w="1324" w:type="dxa"/>
            <w:vMerge w:val="restart"/>
          </w:tcPr>
          <w:p w:rsidR="006B7DFA" w:rsidRDefault="006B7DFA" w:rsidP="009416EE">
            <w:r w:rsidRPr="00425F8A">
              <w:t>热处</w:t>
            </w:r>
            <w:r w:rsidRPr="00425F8A">
              <w:rPr>
                <w:rFonts w:hint="eastAsia"/>
              </w:rPr>
              <w:t>理</w:t>
            </w:r>
          </w:p>
        </w:tc>
        <w:tc>
          <w:tcPr>
            <w:tcW w:w="2231" w:type="dxa"/>
            <w:gridSpan w:val="2"/>
            <w:vMerge w:val="restart"/>
          </w:tcPr>
          <w:p w:rsidR="006B7DFA" w:rsidRDefault="006B7DFA" w:rsidP="009416EE">
            <w:r>
              <w:rPr>
                <w:rFonts w:hint="eastAsia"/>
              </w:rPr>
              <w:t>表面处理</w:t>
            </w:r>
          </w:p>
        </w:tc>
        <w:tc>
          <w:tcPr>
            <w:tcW w:w="6051" w:type="dxa"/>
            <w:gridSpan w:val="2"/>
            <w:vMerge w:val="restart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零件：</w:t>
            </w:r>
          </w:p>
        </w:tc>
        <w:tc>
          <w:tcPr>
            <w:tcW w:w="2827" w:type="dxa"/>
            <w:gridSpan w:val="4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比例：</w:t>
            </w:r>
            <w:r>
              <w:rPr>
                <w:rFonts w:hint="eastAsia"/>
              </w:rPr>
              <w:t xml:space="preserve">     2</w:t>
            </w:r>
            <w:r>
              <w:t> </w:t>
            </w:r>
            <w:r>
              <w:rPr>
                <w:rFonts w:hint="eastAsia"/>
              </w:rPr>
              <w:t>:1</w:t>
            </w:r>
          </w:p>
        </w:tc>
        <w:tc>
          <w:tcPr>
            <w:tcW w:w="1741" w:type="dxa"/>
            <w:gridSpan w:val="2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17/04/2018</w:t>
            </w:r>
          </w:p>
        </w:tc>
      </w:tr>
      <w:tr w:rsidR="006B7DFA" w:rsidTr="006B7DFA">
        <w:trPr>
          <w:trHeight w:val="268"/>
        </w:trPr>
        <w:tc>
          <w:tcPr>
            <w:tcW w:w="1324" w:type="dxa"/>
            <w:vMerge/>
          </w:tcPr>
          <w:p w:rsidR="006B7DFA" w:rsidRPr="00425F8A" w:rsidRDefault="006B7DFA" w:rsidP="009416EE"/>
        </w:tc>
        <w:tc>
          <w:tcPr>
            <w:tcW w:w="2231" w:type="dxa"/>
            <w:gridSpan w:val="2"/>
            <w:vMerge/>
          </w:tcPr>
          <w:p w:rsidR="006B7DFA" w:rsidRDefault="006B7DFA" w:rsidP="009416EE">
            <w:pPr>
              <w:rPr>
                <w:rFonts w:hint="eastAsia"/>
              </w:rPr>
            </w:pPr>
          </w:p>
        </w:tc>
        <w:tc>
          <w:tcPr>
            <w:tcW w:w="6051" w:type="dxa"/>
            <w:gridSpan w:val="2"/>
            <w:vMerge/>
          </w:tcPr>
          <w:p w:rsidR="006B7DFA" w:rsidRDefault="006B7DFA" w:rsidP="009416EE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绘图：</w:t>
            </w:r>
            <w:r>
              <w:rPr>
                <w:rFonts w:hint="eastAsia"/>
              </w:rPr>
              <w:t xml:space="preserve">  A-JAR</w:t>
            </w:r>
          </w:p>
        </w:tc>
        <w:tc>
          <w:tcPr>
            <w:tcW w:w="1417" w:type="dxa"/>
            <w:gridSpan w:val="4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确认生效：</w:t>
            </w:r>
            <w:r>
              <w:rPr>
                <w:rFonts w:hint="eastAsia"/>
              </w:rPr>
              <w:t xml:space="preserve"> H-MEZ</w:t>
            </w:r>
          </w:p>
        </w:tc>
        <w:tc>
          <w:tcPr>
            <w:tcW w:w="1450" w:type="dxa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批准：</w:t>
            </w:r>
          </w:p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R-MER</w:t>
            </w:r>
          </w:p>
        </w:tc>
      </w:tr>
      <w:tr w:rsidR="006B7DFA" w:rsidTr="00613071">
        <w:trPr>
          <w:trHeight w:val="513"/>
        </w:trPr>
        <w:tc>
          <w:tcPr>
            <w:tcW w:w="1324" w:type="dxa"/>
          </w:tcPr>
          <w:p w:rsidR="006B7DFA" w:rsidRDefault="006B7DFA" w:rsidP="009416EE"/>
        </w:tc>
        <w:tc>
          <w:tcPr>
            <w:tcW w:w="2231" w:type="dxa"/>
            <w:gridSpan w:val="2"/>
          </w:tcPr>
          <w:p w:rsidR="006B7DFA" w:rsidRDefault="006B7DFA" w:rsidP="009416EE">
            <w:r>
              <w:rPr>
                <w:rFonts w:hint="eastAsia"/>
              </w:rPr>
              <w:t>油漆：</w:t>
            </w:r>
            <w:proofErr w:type="spellStart"/>
            <w:r>
              <w:rPr>
                <w:rFonts w:hint="eastAsia"/>
              </w:rPr>
              <w:t>ral</w:t>
            </w:r>
            <w:proofErr w:type="spellEnd"/>
            <w:r>
              <w:rPr>
                <w:rFonts w:hint="eastAsia"/>
              </w:rPr>
              <w:t xml:space="preserve"> 1050</w:t>
            </w:r>
          </w:p>
        </w:tc>
        <w:tc>
          <w:tcPr>
            <w:tcW w:w="1089" w:type="dxa"/>
            <w:vMerge w:val="restart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图样</w:t>
            </w:r>
          </w:p>
        </w:tc>
        <w:tc>
          <w:tcPr>
            <w:tcW w:w="4962" w:type="dxa"/>
            <w:vMerge w:val="restart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TME-01</w:t>
            </w:r>
          </w:p>
        </w:tc>
        <w:tc>
          <w:tcPr>
            <w:tcW w:w="1701" w:type="dxa"/>
          </w:tcPr>
          <w:p w:rsidR="006B7DFA" w:rsidRDefault="006B7DFA" w:rsidP="009416EE">
            <w:pPr>
              <w:rPr>
                <w:rFonts w:hint="eastAsia"/>
              </w:rPr>
            </w:pPr>
          </w:p>
        </w:tc>
        <w:tc>
          <w:tcPr>
            <w:tcW w:w="1417" w:type="dxa"/>
            <w:gridSpan w:val="4"/>
          </w:tcPr>
          <w:p w:rsidR="006B7DFA" w:rsidRDefault="006B7DFA" w:rsidP="009416EE">
            <w:pPr>
              <w:rPr>
                <w:rFonts w:hint="eastAsia"/>
              </w:rPr>
            </w:pPr>
          </w:p>
        </w:tc>
        <w:tc>
          <w:tcPr>
            <w:tcW w:w="1450" w:type="dxa"/>
          </w:tcPr>
          <w:p w:rsidR="006B7DFA" w:rsidRDefault="006B7DFA" w:rsidP="009416EE">
            <w:pPr>
              <w:rPr>
                <w:rFonts w:hint="eastAsia"/>
              </w:rPr>
            </w:pPr>
          </w:p>
        </w:tc>
      </w:tr>
      <w:tr w:rsidR="006B7DFA" w:rsidTr="00613071">
        <w:trPr>
          <w:trHeight w:val="482"/>
        </w:trPr>
        <w:tc>
          <w:tcPr>
            <w:tcW w:w="1324" w:type="dxa"/>
          </w:tcPr>
          <w:p w:rsidR="006B7DFA" w:rsidRDefault="006B7DFA" w:rsidP="009416EE"/>
        </w:tc>
        <w:tc>
          <w:tcPr>
            <w:tcW w:w="1269" w:type="dxa"/>
          </w:tcPr>
          <w:p w:rsidR="006B7DFA" w:rsidRDefault="006B7DFA" w:rsidP="009416EE">
            <w:r w:rsidRPr="009416EE">
              <w:rPr>
                <w:rFonts w:hint="eastAsia"/>
              </w:rPr>
              <w:t>电镀锌层</w:t>
            </w:r>
          </w:p>
        </w:tc>
        <w:tc>
          <w:tcPr>
            <w:tcW w:w="962" w:type="dxa"/>
          </w:tcPr>
          <w:p w:rsidR="006B7DFA" w:rsidRDefault="006B7DFA" w:rsidP="009416EE">
            <w:r w:rsidRPr="009416EE">
              <w:rPr>
                <w:rFonts w:hint="eastAsia"/>
              </w:rPr>
              <w:t>镀锌</w:t>
            </w:r>
          </w:p>
        </w:tc>
        <w:tc>
          <w:tcPr>
            <w:tcW w:w="1089" w:type="dxa"/>
            <w:vMerge/>
          </w:tcPr>
          <w:p w:rsidR="006B7DFA" w:rsidRPr="009416EE" w:rsidRDefault="006B7DFA" w:rsidP="009416EE">
            <w:pPr>
              <w:rPr>
                <w:rFonts w:hint="eastAsia"/>
              </w:rPr>
            </w:pPr>
          </w:p>
        </w:tc>
        <w:tc>
          <w:tcPr>
            <w:tcW w:w="4962" w:type="dxa"/>
            <w:vMerge/>
          </w:tcPr>
          <w:p w:rsidR="006B7DFA" w:rsidRPr="009416EE" w:rsidRDefault="006B7DFA" w:rsidP="009416EE">
            <w:pPr>
              <w:rPr>
                <w:rFonts w:hint="eastAsia"/>
              </w:rPr>
            </w:pPr>
          </w:p>
        </w:tc>
        <w:tc>
          <w:tcPr>
            <w:tcW w:w="1842" w:type="dxa"/>
            <w:gridSpan w:val="2"/>
          </w:tcPr>
          <w:p w:rsidR="006B7DFA" w:rsidRDefault="006B7DFA" w:rsidP="006B7DFA">
            <w:pPr>
              <w:rPr>
                <w:rFonts w:hint="eastAsia"/>
              </w:rPr>
            </w:pPr>
            <w:r>
              <w:rPr>
                <w:rFonts w:hint="eastAsia"/>
              </w:rPr>
              <w:t>指数</w:t>
            </w:r>
          </w:p>
          <w:p w:rsidR="006B7DFA" w:rsidRPr="009416EE" w:rsidRDefault="006B7DFA" w:rsidP="006B7DFA">
            <w:pPr>
              <w:rPr>
                <w:rFonts w:hint="eastAsia"/>
              </w:rPr>
            </w:pPr>
            <w:r>
              <w:rPr>
                <w:rFonts w:hint="eastAsia"/>
              </w:rPr>
              <w:t>（参考）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A</w:t>
            </w:r>
          </w:p>
        </w:tc>
        <w:tc>
          <w:tcPr>
            <w:tcW w:w="2726" w:type="dxa"/>
            <w:gridSpan w:val="4"/>
          </w:tcPr>
          <w:p w:rsidR="006B7DFA" w:rsidRPr="009416EE" w:rsidRDefault="009B1F60" w:rsidP="009416EE">
            <w:pPr>
              <w:rPr>
                <w:rFonts w:hint="eastAsia"/>
              </w:rPr>
            </w:pPr>
            <w:r w:rsidRPr="002D6AF4">
              <w:rPr>
                <w:rFonts w:hint="eastAsia"/>
                <w:highlight w:val="yellow"/>
              </w:rPr>
              <w:t>板材</w:t>
            </w:r>
            <w:r w:rsidR="00733EF3" w:rsidRPr="00733EF3">
              <w:rPr>
                <w:highlight w:val="yellow"/>
              </w:rPr>
              <w:t>(pla</w:t>
            </w:r>
            <w:r w:rsidR="00733EF3">
              <w:rPr>
                <w:highlight w:val="yellow"/>
              </w:rPr>
              <w:t>n</w:t>
            </w:r>
            <w:r w:rsidR="00733EF3" w:rsidRPr="00733EF3">
              <w:rPr>
                <w:highlight w:val="yellow"/>
              </w:rPr>
              <w:t>che 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2-2</w:t>
            </w:r>
          </w:p>
        </w:tc>
      </w:tr>
      <w:tr w:rsidR="006B7DFA" w:rsidTr="00613071">
        <w:trPr>
          <w:trHeight w:val="513"/>
        </w:trPr>
        <w:tc>
          <w:tcPr>
            <w:tcW w:w="1324" w:type="dxa"/>
          </w:tcPr>
          <w:p w:rsidR="006B7DFA" w:rsidRDefault="006B7DFA" w:rsidP="009416EE"/>
        </w:tc>
        <w:tc>
          <w:tcPr>
            <w:tcW w:w="1269" w:type="dxa"/>
          </w:tcPr>
          <w:p w:rsidR="006B7DFA" w:rsidRDefault="006B7DFA" w:rsidP="009416EE">
            <w:r>
              <w:rPr>
                <w:rFonts w:hint="eastAsia"/>
              </w:rPr>
              <w:t>抛光漆</w:t>
            </w:r>
          </w:p>
        </w:tc>
        <w:tc>
          <w:tcPr>
            <w:tcW w:w="962" w:type="dxa"/>
          </w:tcPr>
          <w:p w:rsidR="006B7DFA" w:rsidRDefault="006B7DFA" w:rsidP="009416EE">
            <w:r w:rsidRPr="009416EE">
              <w:rPr>
                <w:rFonts w:hint="eastAsia"/>
              </w:rPr>
              <w:t>铬</w:t>
            </w:r>
          </w:p>
        </w:tc>
        <w:tc>
          <w:tcPr>
            <w:tcW w:w="1089" w:type="dxa"/>
            <w:vMerge w:val="restart"/>
          </w:tcPr>
          <w:p w:rsidR="006B7DFA" w:rsidRPr="009416EE" w:rsidRDefault="006B7DFA" w:rsidP="009416EE">
            <w:pPr>
              <w:rPr>
                <w:rFonts w:hint="eastAsia"/>
              </w:rPr>
            </w:pPr>
          </w:p>
        </w:tc>
        <w:tc>
          <w:tcPr>
            <w:tcW w:w="7789" w:type="dxa"/>
            <w:gridSpan w:val="5"/>
            <w:vMerge w:val="restart"/>
          </w:tcPr>
          <w:p w:rsidR="006B7DFA" w:rsidRPr="009416EE" w:rsidRDefault="006B7DFA" w:rsidP="009416EE">
            <w:pPr>
              <w:rPr>
                <w:rFonts w:hint="eastAsia"/>
              </w:rPr>
            </w:pPr>
            <w:r w:rsidRPr="006B7DFA">
              <w:rPr>
                <w:rFonts w:hint="eastAsia"/>
                <w:sz w:val="28"/>
              </w:rPr>
              <w:t>此图未经</w:t>
            </w:r>
            <w:r w:rsidRPr="006B7DFA">
              <w:rPr>
                <w:rFonts w:hint="eastAsia"/>
                <w:sz w:val="28"/>
              </w:rPr>
              <w:t>SERAF</w:t>
            </w:r>
            <w:r w:rsidRPr="006B7DFA">
              <w:rPr>
                <w:rFonts w:hint="eastAsia"/>
                <w:sz w:val="28"/>
              </w:rPr>
              <w:t>书面授权不可复制或交付给第三方。</w:t>
            </w:r>
          </w:p>
        </w:tc>
        <w:tc>
          <w:tcPr>
            <w:tcW w:w="1741" w:type="dxa"/>
            <w:gridSpan w:val="2"/>
            <w:vMerge w:val="restart"/>
          </w:tcPr>
          <w:p w:rsidR="006B7DFA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纸张大小：</w:t>
            </w:r>
          </w:p>
          <w:p w:rsidR="006B7DFA" w:rsidRPr="009416EE" w:rsidRDefault="006B7DFA" w:rsidP="009416EE">
            <w:pPr>
              <w:rPr>
                <w:rFonts w:hint="eastAsia"/>
              </w:rPr>
            </w:pPr>
            <w:r>
              <w:rPr>
                <w:rFonts w:hint="eastAsia"/>
              </w:rPr>
              <w:t>A4 H</w:t>
            </w:r>
          </w:p>
        </w:tc>
      </w:tr>
      <w:tr w:rsidR="006B7DFA" w:rsidTr="00613071">
        <w:trPr>
          <w:trHeight w:val="513"/>
        </w:trPr>
        <w:tc>
          <w:tcPr>
            <w:tcW w:w="3555" w:type="dxa"/>
            <w:gridSpan w:val="3"/>
          </w:tcPr>
          <w:p w:rsidR="006B7DFA" w:rsidRDefault="006B7DFA" w:rsidP="009416EE">
            <w:r>
              <w:rPr>
                <w:rFonts w:hint="eastAsia"/>
              </w:rPr>
              <w:t>数量：</w:t>
            </w:r>
            <w:r>
              <w:rPr>
                <w:rFonts w:hint="eastAsia"/>
              </w:rPr>
              <w:t>01</w:t>
            </w:r>
          </w:p>
        </w:tc>
        <w:tc>
          <w:tcPr>
            <w:tcW w:w="1089" w:type="dxa"/>
            <w:vMerge/>
          </w:tcPr>
          <w:p w:rsidR="006B7DFA" w:rsidRDefault="006B7DFA" w:rsidP="009416EE">
            <w:pPr>
              <w:rPr>
                <w:rFonts w:hint="eastAsia"/>
              </w:rPr>
            </w:pPr>
          </w:p>
        </w:tc>
        <w:tc>
          <w:tcPr>
            <w:tcW w:w="7789" w:type="dxa"/>
            <w:gridSpan w:val="5"/>
            <w:vMerge/>
          </w:tcPr>
          <w:p w:rsidR="006B7DFA" w:rsidRDefault="006B7DFA" w:rsidP="009416EE">
            <w:pPr>
              <w:rPr>
                <w:rFonts w:hint="eastAsia"/>
              </w:rPr>
            </w:pPr>
          </w:p>
        </w:tc>
        <w:tc>
          <w:tcPr>
            <w:tcW w:w="1741" w:type="dxa"/>
            <w:gridSpan w:val="2"/>
            <w:vMerge/>
          </w:tcPr>
          <w:p w:rsidR="006B7DFA" w:rsidRDefault="006B7DFA" w:rsidP="009416EE">
            <w:pPr>
              <w:rPr>
                <w:rFonts w:hint="eastAsia"/>
              </w:rPr>
            </w:pPr>
          </w:p>
        </w:tc>
      </w:tr>
    </w:tbl>
    <w:p w:rsidR="008E0F8E" w:rsidRDefault="00425F8A">
      <w:r>
        <w:rPr>
          <w:noProof/>
        </w:rPr>
        <w:t xml:space="preserve"> </w:t>
      </w:r>
      <w:bookmarkStart w:id="1" w:name="_GoBack"/>
      <w:bookmarkEnd w:id="1"/>
    </w:p>
    <w:sectPr w:rsidR="008E0F8E" w:rsidSect="009416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8A"/>
    <w:rsid w:val="000367C6"/>
    <w:rsid w:val="00170EBC"/>
    <w:rsid w:val="001B44E8"/>
    <w:rsid w:val="001B49A5"/>
    <w:rsid w:val="0023382E"/>
    <w:rsid w:val="00280408"/>
    <w:rsid w:val="002D6AF4"/>
    <w:rsid w:val="003E2DB0"/>
    <w:rsid w:val="00425F8A"/>
    <w:rsid w:val="004B0B33"/>
    <w:rsid w:val="00523C77"/>
    <w:rsid w:val="005677CE"/>
    <w:rsid w:val="005C1568"/>
    <w:rsid w:val="00613071"/>
    <w:rsid w:val="006B7DFA"/>
    <w:rsid w:val="00713339"/>
    <w:rsid w:val="00733EF3"/>
    <w:rsid w:val="00804A92"/>
    <w:rsid w:val="00846D3B"/>
    <w:rsid w:val="008575B1"/>
    <w:rsid w:val="008A6D6C"/>
    <w:rsid w:val="008E0F8E"/>
    <w:rsid w:val="009416EE"/>
    <w:rsid w:val="0097470E"/>
    <w:rsid w:val="009B1F60"/>
    <w:rsid w:val="00AE1911"/>
    <w:rsid w:val="00C60D99"/>
    <w:rsid w:val="00CB1D49"/>
    <w:rsid w:val="00CB569D"/>
    <w:rsid w:val="00CC4E62"/>
    <w:rsid w:val="00DD04F5"/>
    <w:rsid w:val="00DE358C"/>
    <w:rsid w:val="00E83659"/>
    <w:rsid w:val="00EA49D2"/>
    <w:rsid w:val="00EE10CA"/>
    <w:rsid w:val="00EF14E7"/>
    <w:rsid w:val="00F31828"/>
    <w:rsid w:val="00F43000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F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F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35E7-09FE-4422-B91A-F82B09C0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2018-04-20T03:59:00Z</dcterms:created>
  <dcterms:modified xsi:type="dcterms:W3CDTF">2018-04-20T05:43:00Z</dcterms:modified>
</cp:coreProperties>
</file>