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951" w:rsidRDefault="00074951" w:rsidP="00074951">
      <w:pPr>
        <w:pStyle w:val="1"/>
        <w:rPr>
          <w:rFonts w:eastAsia="Calibri"/>
        </w:rPr>
      </w:pPr>
      <w:bookmarkStart w:id="1" w:name="_Toc532988710"/>
      <w:r>
        <w:rPr>
          <w:rFonts w:eastAsia="Calibri"/>
        </w:rPr>
        <w:t xml:space="preserve"> </w:t>
      </w:r>
      <w:r w:rsidR="00C845F7">
        <w:rPr>
          <w:rFonts w:eastAsia="Calibri"/>
        </w:rPr>
        <w:t>спецификация оборудования</w:t>
      </w:r>
      <w:bookmarkEnd w:id="1"/>
    </w:p>
    <w:p w:rsidR="00274D74" w:rsidRDefault="00C845F7" w:rsidP="000749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таблицы 3.1 представлена спецификация </w:t>
      </w:r>
      <w:r w:rsidR="008241AD">
        <w:rPr>
          <w:rFonts w:ascii="Times New Roman" w:eastAsia="Calibri" w:hAnsi="Times New Roman" w:cs="Times New Roman"/>
          <w:sz w:val="24"/>
          <w:szCs w:val="24"/>
        </w:rPr>
        <w:t>основного технологического оборудования входящего в объем поставки</w:t>
      </w:r>
      <w:r w:rsidR="00E562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620F" w:rsidRPr="00353AA0" w:rsidRDefault="00E5620F" w:rsidP="00E5620F">
      <w:pPr>
        <w:pStyle w:val="111"/>
        <w:spacing w:line="360" w:lineRule="auto"/>
        <w:ind w:left="0" w:right="0" w:firstLine="567"/>
        <w:jc w:val="both"/>
        <w:rPr>
          <w:b w:val="0"/>
          <w:i/>
          <w:szCs w:val="24"/>
        </w:rPr>
      </w:pPr>
      <w:r w:rsidRPr="00353AA0">
        <w:rPr>
          <w:b w:val="0"/>
          <w:i/>
          <w:szCs w:val="24"/>
        </w:rPr>
        <w:t xml:space="preserve">Таблица </w:t>
      </w:r>
      <w:r w:rsidR="008241AD">
        <w:rPr>
          <w:b w:val="0"/>
          <w:i/>
          <w:szCs w:val="24"/>
        </w:rPr>
        <w:t>3</w:t>
      </w:r>
      <w:r w:rsidRPr="00353AA0">
        <w:rPr>
          <w:b w:val="0"/>
          <w:i/>
          <w:szCs w:val="24"/>
        </w:rPr>
        <w:t>.1. Состав основного технологического оборудования</w:t>
      </w:r>
    </w:p>
    <w:tbl>
      <w:tblPr>
        <w:tblW w:w="49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564"/>
        <w:gridCol w:w="840"/>
        <w:gridCol w:w="840"/>
        <w:gridCol w:w="3496"/>
      </w:tblGrid>
      <w:tr w:rsidR="00E5620F" w:rsidRPr="00353AA0" w:rsidTr="00A45DFD">
        <w:tc>
          <w:tcPr>
            <w:tcW w:w="390" w:type="pct"/>
            <w:shd w:val="clear" w:color="auto" w:fill="auto"/>
          </w:tcPr>
          <w:p w:rsidR="00E5620F" w:rsidRPr="00353AA0" w:rsidRDefault="00E5620F" w:rsidP="00A45DFD">
            <w:pPr>
              <w:pStyle w:val="af"/>
              <w:ind w:left="0" w:right="-65"/>
              <w:jc w:val="center"/>
              <w:rPr>
                <w:b/>
                <w:i w:val="0"/>
                <w:iCs w:val="0"/>
                <w:lang w:val="ru-RU"/>
              </w:rPr>
            </w:pPr>
            <w:bookmarkStart w:id="2" w:name="_Hlk14451166"/>
            <w:r w:rsidRPr="00353AA0">
              <w:rPr>
                <w:b/>
                <w:i w:val="0"/>
                <w:iCs w:val="0"/>
                <w:lang w:val="ru-RU"/>
              </w:rPr>
              <w:t>№</w:t>
            </w:r>
          </w:p>
        </w:tc>
        <w:tc>
          <w:tcPr>
            <w:tcW w:w="1880" w:type="pct"/>
            <w:shd w:val="clear" w:color="auto" w:fill="auto"/>
          </w:tcPr>
          <w:p w:rsidR="00E5620F" w:rsidRPr="00353AA0" w:rsidRDefault="00E5620F" w:rsidP="00A45DFD">
            <w:pPr>
              <w:pStyle w:val="af"/>
              <w:ind w:left="0" w:right="-65"/>
              <w:jc w:val="center"/>
              <w:rPr>
                <w:b/>
                <w:i w:val="0"/>
                <w:iCs w:val="0"/>
                <w:lang w:val="ru-RU"/>
              </w:rPr>
            </w:pPr>
            <w:r w:rsidRPr="00353AA0">
              <w:rPr>
                <w:b/>
                <w:i w:val="0"/>
                <w:iCs w:val="0"/>
                <w:lang w:val="ru-RU"/>
              </w:rPr>
              <w:t>Наименование</w:t>
            </w:r>
          </w:p>
        </w:tc>
        <w:tc>
          <w:tcPr>
            <w:tcW w:w="443" w:type="pct"/>
            <w:shd w:val="clear" w:color="auto" w:fill="auto"/>
          </w:tcPr>
          <w:p w:rsidR="00E5620F" w:rsidRPr="00353AA0" w:rsidRDefault="00E5620F" w:rsidP="00A45DFD">
            <w:pPr>
              <w:pStyle w:val="af"/>
              <w:ind w:left="0" w:right="-65"/>
              <w:jc w:val="center"/>
              <w:rPr>
                <w:b/>
                <w:i w:val="0"/>
                <w:iCs w:val="0"/>
                <w:lang w:val="ru-RU"/>
              </w:rPr>
            </w:pPr>
            <w:r w:rsidRPr="00353AA0">
              <w:rPr>
                <w:b/>
                <w:i w:val="0"/>
                <w:iCs w:val="0"/>
                <w:lang w:val="ru-RU"/>
              </w:rPr>
              <w:t xml:space="preserve">Ед.  </w:t>
            </w:r>
            <w:proofErr w:type="spellStart"/>
            <w:r w:rsidRPr="00353AA0">
              <w:rPr>
                <w:b/>
                <w:i w:val="0"/>
                <w:iCs w:val="0"/>
                <w:lang w:val="ru-RU"/>
              </w:rPr>
              <w:t>изм</w:t>
            </w:r>
            <w:proofErr w:type="spellEnd"/>
          </w:p>
        </w:tc>
        <w:tc>
          <w:tcPr>
            <w:tcW w:w="443" w:type="pct"/>
            <w:shd w:val="clear" w:color="auto" w:fill="auto"/>
          </w:tcPr>
          <w:p w:rsidR="00E5620F" w:rsidRPr="00353AA0" w:rsidRDefault="00E5620F" w:rsidP="00A45DFD">
            <w:pPr>
              <w:pStyle w:val="af"/>
              <w:ind w:left="0" w:right="-65"/>
              <w:jc w:val="center"/>
              <w:rPr>
                <w:b/>
                <w:i w:val="0"/>
                <w:iCs w:val="0"/>
                <w:lang w:val="ru-RU"/>
              </w:rPr>
            </w:pPr>
            <w:r w:rsidRPr="00353AA0">
              <w:rPr>
                <w:b/>
                <w:i w:val="0"/>
                <w:iCs w:val="0"/>
                <w:lang w:val="ru-RU"/>
              </w:rPr>
              <w:t>Кол-во</w:t>
            </w:r>
          </w:p>
        </w:tc>
        <w:tc>
          <w:tcPr>
            <w:tcW w:w="1844" w:type="pct"/>
          </w:tcPr>
          <w:p w:rsidR="00E5620F" w:rsidRPr="00353AA0" w:rsidRDefault="00E5620F" w:rsidP="00A45DFD">
            <w:pPr>
              <w:pStyle w:val="af"/>
              <w:ind w:left="0" w:right="-65"/>
              <w:jc w:val="center"/>
              <w:rPr>
                <w:b/>
                <w:i w:val="0"/>
                <w:iCs w:val="0"/>
                <w:lang w:val="ru-RU"/>
              </w:rPr>
            </w:pPr>
            <w:r w:rsidRPr="00353AA0">
              <w:rPr>
                <w:b/>
                <w:i w:val="0"/>
                <w:iCs w:val="0"/>
                <w:lang w:val="ru-RU"/>
              </w:rPr>
              <w:t>Техническая</w:t>
            </w:r>
          </w:p>
          <w:p w:rsidR="00E5620F" w:rsidRPr="00353AA0" w:rsidRDefault="00E5620F" w:rsidP="00A45DFD">
            <w:pPr>
              <w:pStyle w:val="af"/>
              <w:ind w:left="0" w:right="-65"/>
              <w:jc w:val="center"/>
              <w:rPr>
                <w:b/>
                <w:i w:val="0"/>
                <w:iCs w:val="0"/>
                <w:lang w:val="ru-RU"/>
              </w:rPr>
            </w:pPr>
            <w:r w:rsidRPr="00353AA0">
              <w:rPr>
                <w:b/>
                <w:i w:val="0"/>
                <w:iCs w:val="0"/>
                <w:lang w:val="ru-RU"/>
              </w:rPr>
              <w:t>характеристика оборудования</w:t>
            </w:r>
          </w:p>
        </w:tc>
      </w:tr>
      <w:tr w:rsidR="00E5620F" w:rsidRPr="00353AA0" w:rsidTr="00A45DFD">
        <w:tc>
          <w:tcPr>
            <w:tcW w:w="390" w:type="pct"/>
            <w:shd w:val="clear" w:color="auto" w:fill="auto"/>
          </w:tcPr>
          <w:p w:rsidR="00E5620F" w:rsidRPr="00353AA0" w:rsidRDefault="00E5620F" w:rsidP="00A45DFD">
            <w:pPr>
              <w:pStyle w:val="af"/>
              <w:ind w:left="0" w:right="-65"/>
              <w:jc w:val="center"/>
              <w:rPr>
                <w:b/>
                <w:i w:val="0"/>
                <w:iCs w:val="0"/>
                <w:lang w:val="ru-RU"/>
              </w:rPr>
            </w:pPr>
            <w:r w:rsidRPr="00353AA0">
              <w:rPr>
                <w:b/>
                <w:i w:val="0"/>
                <w:iCs w:val="0"/>
                <w:lang w:val="ru-RU"/>
              </w:rPr>
              <w:t>1</w:t>
            </w:r>
          </w:p>
        </w:tc>
        <w:tc>
          <w:tcPr>
            <w:tcW w:w="1880" w:type="pct"/>
            <w:shd w:val="clear" w:color="auto" w:fill="auto"/>
          </w:tcPr>
          <w:p w:rsidR="00E5620F" w:rsidRPr="00353AA0" w:rsidRDefault="00E5620F" w:rsidP="00A45DFD">
            <w:pPr>
              <w:pStyle w:val="af"/>
              <w:ind w:left="0" w:right="-65"/>
              <w:jc w:val="center"/>
              <w:rPr>
                <w:b/>
                <w:i w:val="0"/>
                <w:iCs w:val="0"/>
                <w:lang w:val="ru-RU"/>
              </w:rPr>
            </w:pPr>
            <w:r w:rsidRPr="00353AA0">
              <w:rPr>
                <w:b/>
                <w:i w:val="0"/>
                <w:iCs w:val="0"/>
                <w:lang w:val="ru-RU"/>
              </w:rPr>
              <w:t>2</w:t>
            </w:r>
          </w:p>
        </w:tc>
        <w:tc>
          <w:tcPr>
            <w:tcW w:w="443" w:type="pct"/>
            <w:shd w:val="clear" w:color="auto" w:fill="auto"/>
          </w:tcPr>
          <w:p w:rsidR="00E5620F" w:rsidRPr="00353AA0" w:rsidRDefault="00E5620F" w:rsidP="00A45DFD">
            <w:pPr>
              <w:pStyle w:val="af"/>
              <w:ind w:left="0" w:right="-65"/>
              <w:jc w:val="center"/>
              <w:rPr>
                <w:b/>
                <w:i w:val="0"/>
                <w:iCs w:val="0"/>
                <w:lang w:val="ru-RU"/>
              </w:rPr>
            </w:pPr>
            <w:r w:rsidRPr="00353AA0">
              <w:rPr>
                <w:b/>
                <w:i w:val="0"/>
                <w:iCs w:val="0"/>
                <w:lang w:val="ru-RU"/>
              </w:rPr>
              <w:t>3</w:t>
            </w:r>
          </w:p>
        </w:tc>
        <w:tc>
          <w:tcPr>
            <w:tcW w:w="443" w:type="pct"/>
            <w:shd w:val="clear" w:color="auto" w:fill="auto"/>
          </w:tcPr>
          <w:p w:rsidR="00E5620F" w:rsidRPr="00353AA0" w:rsidRDefault="00E5620F" w:rsidP="00A45DFD">
            <w:pPr>
              <w:pStyle w:val="af"/>
              <w:ind w:left="0" w:right="-65"/>
              <w:jc w:val="center"/>
              <w:rPr>
                <w:b/>
                <w:i w:val="0"/>
                <w:iCs w:val="0"/>
                <w:lang w:val="ru-RU"/>
              </w:rPr>
            </w:pPr>
            <w:r w:rsidRPr="00353AA0">
              <w:rPr>
                <w:b/>
                <w:i w:val="0"/>
                <w:iCs w:val="0"/>
                <w:lang w:val="ru-RU"/>
              </w:rPr>
              <w:t>4</w:t>
            </w:r>
          </w:p>
        </w:tc>
        <w:tc>
          <w:tcPr>
            <w:tcW w:w="1844" w:type="pct"/>
          </w:tcPr>
          <w:p w:rsidR="00E5620F" w:rsidRPr="00353AA0" w:rsidRDefault="00E5620F" w:rsidP="00A45DFD">
            <w:pPr>
              <w:pStyle w:val="af"/>
              <w:ind w:left="0" w:right="-65"/>
              <w:jc w:val="center"/>
              <w:rPr>
                <w:b/>
                <w:i w:val="0"/>
                <w:iCs w:val="0"/>
                <w:lang w:val="ru-RU"/>
              </w:rPr>
            </w:pPr>
            <w:r w:rsidRPr="00353AA0">
              <w:rPr>
                <w:b/>
                <w:i w:val="0"/>
                <w:iCs w:val="0"/>
                <w:lang w:val="ru-RU"/>
              </w:rPr>
              <w:t>5</w:t>
            </w:r>
          </w:p>
        </w:tc>
      </w:tr>
      <w:bookmarkEnd w:id="2"/>
      <w:tr w:rsidR="00FF5211" w:rsidRPr="00353AA0" w:rsidTr="00A45DFD">
        <w:tc>
          <w:tcPr>
            <w:tcW w:w="390" w:type="pct"/>
            <w:shd w:val="clear" w:color="auto" w:fill="auto"/>
          </w:tcPr>
          <w:p w:rsidR="00FF5211" w:rsidRPr="00FF5211" w:rsidRDefault="0026568A" w:rsidP="00A45DFD">
            <w:pPr>
              <w:pStyle w:val="af"/>
              <w:ind w:left="0" w:right="-65"/>
              <w:jc w:val="center"/>
              <w:rPr>
                <w:b/>
                <w:i w:val="0"/>
                <w:iCs w:val="0"/>
                <w:lang w:val="ru-RU"/>
              </w:rPr>
            </w:pPr>
            <w:r>
              <w:rPr>
                <w:b/>
                <w:i w:val="0"/>
                <w:iCs w:val="0"/>
                <w:lang w:val="ru-RU"/>
              </w:rPr>
              <w:t>1</w:t>
            </w:r>
          </w:p>
        </w:tc>
        <w:tc>
          <w:tcPr>
            <w:tcW w:w="4610" w:type="pct"/>
            <w:gridSpan w:val="4"/>
            <w:shd w:val="clear" w:color="auto" w:fill="auto"/>
          </w:tcPr>
          <w:p w:rsidR="00FF5211" w:rsidRPr="00353AA0" w:rsidRDefault="00C52AD7" w:rsidP="00A45DFD">
            <w:pPr>
              <w:pStyle w:val="af"/>
              <w:ind w:left="0" w:right="-65"/>
              <w:jc w:val="left"/>
              <w:rPr>
                <w:b/>
                <w:iCs w:val="0"/>
                <w:lang w:val="ru-RU"/>
              </w:rPr>
            </w:pPr>
            <w:r>
              <w:rPr>
                <w:b/>
                <w:iCs w:val="0"/>
                <w:lang w:val="ru-RU"/>
              </w:rPr>
              <w:t>Блок-модуль двухкомпонентной центрифуги</w:t>
            </w:r>
          </w:p>
        </w:tc>
      </w:tr>
      <w:tr w:rsidR="00FF5211" w:rsidRPr="00317317" w:rsidTr="00A45DFD">
        <w:trPr>
          <w:trHeight w:val="1083"/>
        </w:trPr>
        <w:tc>
          <w:tcPr>
            <w:tcW w:w="390" w:type="pct"/>
            <w:shd w:val="clear" w:color="auto" w:fill="auto"/>
          </w:tcPr>
          <w:p w:rsidR="00FF5211" w:rsidRPr="00353AA0" w:rsidRDefault="0026568A" w:rsidP="00A45DFD">
            <w:pPr>
              <w:pStyle w:val="af"/>
              <w:ind w:left="0" w:right="-65"/>
              <w:jc w:val="center"/>
              <w:rPr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1</w:t>
            </w:r>
            <w:r w:rsidR="00FF5211" w:rsidRPr="00353AA0">
              <w:rPr>
                <w:i w:val="0"/>
                <w:iCs w:val="0"/>
                <w:lang w:val="ru-RU"/>
              </w:rPr>
              <w:t>.1</w:t>
            </w:r>
          </w:p>
        </w:tc>
        <w:tc>
          <w:tcPr>
            <w:tcW w:w="1880" w:type="pct"/>
            <w:shd w:val="clear" w:color="auto" w:fill="auto"/>
          </w:tcPr>
          <w:p w:rsidR="00FF5211" w:rsidRPr="00D93883" w:rsidRDefault="00A45DFD" w:rsidP="00A45DFD">
            <w:pPr>
              <w:pStyle w:val="af"/>
              <w:ind w:left="0" w:right="-65"/>
              <w:jc w:val="left"/>
              <w:rPr>
                <w:i w:val="0"/>
              </w:rPr>
            </w:pPr>
            <w:r>
              <w:rPr>
                <w:i w:val="0"/>
                <w:lang w:val="ru-RU"/>
              </w:rPr>
              <w:t xml:space="preserve">Центрифуга </w:t>
            </w:r>
            <w:proofErr w:type="spellStart"/>
            <w:r>
              <w:rPr>
                <w:i w:val="0"/>
                <w:lang w:val="ru-RU"/>
              </w:rPr>
              <w:t>декантерная</w:t>
            </w:r>
            <w:proofErr w:type="spellEnd"/>
          </w:p>
        </w:tc>
        <w:tc>
          <w:tcPr>
            <w:tcW w:w="443" w:type="pct"/>
            <w:shd w:val="clear" w:color="auto" w:fill="auto"/>
          </w:tcPr>
          <w:p w:rsidR="00FF5211" w:rsidRPr="00353AA0" w:rsidRDefault="00FF5211" w:rsidP="00A45DF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53A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шт.</w:t>
            </w:r>
          </w:p>
        </w:tc>
        <w:tc>
          <w:tcPr>
            <w:tcW w:w="443" w:type="pct"/>
            <w:shd w:val="clear" w:color="auto" w:fill="auto"/>
          </w:tcPr>
          <w:p w:rsidR="00FF5211" w:rsidRPr="00353AA0" w:rsidRDefault="00FF5211" w:rsidP="00A45DF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44" w:type="pct"/>
          </w:tcPr>
          <w:p w:rsidR="00FF5211" w:rsidRDefault="00FF5211" w:rsidP="00A45DF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– </w:t>
            </w:r>
            <w:proofErr w:type="spellStart"/>
            <w:r w:rsidR="00936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декантерная</w:t>
            </w:r>
            <w:proofErr w:type="spellEnd"/>
            <w:r w:rsidR="00936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центрифуга (1 раб. + 1 рез.)</w:t>
            </w:r>
          </w:p>
          <w:p w:rsidR="00FF5211" w:rsidRDefault="00FF5211" w:rsidP="00A45DF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</w:t>
            </w:r>
            <w:proofErr w:type="spellStart"/>
            <w:r w:rsidR="00936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уср</w:t>
            </w:r>
            <w:proofErr w:type="spellEnd"/>
            <w:r w:rsidR="00936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осадка</w:t>
            </w:r>
            <w:r w:rsidRPr="00E562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=1</w:t>
            </w:r>
            <w:r w:rsidR="00936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5-25</w:t>
            </w:r>
            <w:r w:rsidRPr="00E562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  <w:r w:rsidR="00936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9365F7" w:rsidRDefault="009365F7" w:rsidP="00A45DF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осадка=</w:t>
            </w:r>
            <w:r w:rsidRPr="00936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9365F7" w:rsidRDefault="009365F7" w:rsidP="009365F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обезв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осадка</w:t>
            </w:r>
            <w:r w:rsidRPr="00E562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  <w:r w:rsidRPr="00E562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9365F7" w:rsidRDefault="009365F7" w:rsidP="009365F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обезв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осадка=70</w:t>
            </w:r>
            <w:r w:rsidRPr="00936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9365F7" w:rsidRPr="009365F7" w:rsidRDefault="009365F7" w:rsidP="00A45DF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фугат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=12,4 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45DFD" w:rsidRDefault="00A45DFD" w:rsidP="00A45DF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Взрывозащита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45DFD" w:rsidRPr="00A45DFD" w:rsidRDefault="00A45DFD" w:rsidP="00A45DF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A45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1=22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кВт,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A45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2=15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кВт.</w:t>
            </w:r>
          </w:p>
          <w:p w:rsidR="00FF5211" w:rsidRPr="00E5620F" w:rsidRDefault="00FF5211" w:rsidP="00A45DF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E5620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В составе:</w:t>
            </w:r>
          </w:p>
          <w:p w:rsidR="00A45DFD" w:rsidRPr="00317317" w:rsidRDefault="00FF5211" w:rsidP="00A45DF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трубопроводная обвязка и </w:t>
            </w:r>
            <w:proofErr w:type="spellStart"/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="00A45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 границах модуля)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45DFD" w:rsidRPr="00317317" w:rsidTr="00A45DFD">
        <w:trPr>
          <w:trHeight w:val="1083"/>
        </w:trPr>
        <w:tc>
          <w:tcPr>
            <w:tcW w:w="390" w:type="pct"/>
            <w:shd w:val="clear" w:color="auto" w:fill="auto"/>
          </w:tcPr>
          <w:p w:rsidR="00A45DFD" w:rsidRDefault="0026568A" w:rsidP="00A45DFD">
            <w:pPr>
              <w:pStyle w:val="af"/>
              <w:ind w:left="0" w:right="-65"/>
              <w:jc w:val="center"/>
              <w:rPr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1</w:t>
            </w:r>
            <w:r w:rsidR="00A45DFD">
              <w:rPr>
                <w:i w:val="0"/>
                <w:iCs w:val="0"/>
                <w:lang w:val="ru-RU"/>
              </w:rPr>
              <w:t>.2</w:t>
            </w:r>
          </w:p>
        </w:tc>
        <w:tc>
          <w:tcPr>
            <w:tcW w:w="1880" w:type="pct"/>
            <w:shd w:val="clear" w:color="auto" w:fill="auto"/>
          </w:tcPr>
          <w:p w:rsidR="00A45DFD" w:rsidRDefault="00A45DFD" w:rsidP="00A45DFD">
            <w:pPr>
              <w:pStyle w:val="af"/>
              <w:ind w:left="0" w:right="-65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Фундаментная рама</w:t>
            </w:r>
          </w:p>
        </w:tc>
        <w:tc>
          <w:tcPr>
            <w:tcW w:w="443" w:type="pct"/>
            <w:shd w:val="clear" w:color="auto" w:fill="auto"/>
          </w:tcPr>
          <w:p w:rsidR="00A45DFD" w:rsidRPr="00353AA0" w:rsidRDefault="00A45DFD" w:rsidP="00A45DF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53A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шт.</w:t>
            </w:r>
          </w:p>
        </w:tc>
        <w:tc>
          <w:tcPr>
            <w:tcW w:w="443" w:type="pct"/>
            <w:shd w:val="clear" w:color="auto" w:fill="auto"/>
          </w:tcPr>
          <w:p w:rsidR="00A45DFD" w:rsidRPr="00353AA0" w:rsidRDefault="00A45DFD" w:rsidP="00A45DF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44" w:type="pct"/>
          </w:tcPr>
          <w:p w:rsidR="00A45DFD" w:rsidRDefault="00A45DFD" w:rsidP="00A45DF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Рама из углеродистой стали с поддоном (сварная конструкция) для установки на бетонном или металлическом основании</w:t>
            </w:r>
          </w:p>
        </w:tc>
      </w:tr>
      <w:tr w:rsidR="00A45DFD" w:rsidRPr="00317317" w:rsidTr="00A45DFD">
        <w:trPr>
          <w:trHeight w:val="311"/>
        </w:trPr>
        <w:tc>
          <w:tcPr>
            <w:tcW w:w="390" w:type="pct"/>
            <w:shd w:val="clear" w:color="auto" w:fill="auto"/>
          </w:tcPr>
          <w:p w:rsidR="00A45DFD" w:rsidRDefault="0026568A" w:rsidP="00A45DFD">
            <w:pPr>
              <w:pStyle w:val="af"/>
              <w:ind w:left="0" w:right="-65"/>
              <w:jc w:val="center"/>
              <w:rPr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1</w:t>
            </w:r>
            <w:r w:rsidR="00A45DFD">
              <w:rPr>
                <w:i w:val="0"/>
                <w:iCs w:val="0"/>
                <w:lang w:val="ru-RU"/>
              </w:rPr>
              <w:t>.3</w:t>
            </w:r>
          </w:p>
        </w:tc>
        <w:tc>
          <w:tcPr>
            <w:tcW w:w="1880" w:type="pct"/>
            <w:shd w:val="clear" w:color="auto" w:fill="auto"/>
          </w:tcPr>
          <w:p w:rsidR="00A45DFD" w:rsidRDefault="00A45DFD" w:rsidP="00A45DFD">
            <w:pPr>
              <w:pStyle w:val="af"/>
              <w:ind w:left="0" w:right="-65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Плита для сбора протечек</w:t>
            </w:r>
          </w:p>
        </w:tc>
        <w:tc>
          <w:tcPr>
            <w:tcW w:w="443" w:type="pct"/>
            <w:shd w:val="clear" w:color="auto" w:fill="auto"/>
          </w:tcPr>
          <w:p w:rsidR="00A45DFD" w:rsidRPr="00353AA0" w:rsidRDefault="00A45DFD" w:rsidP="00A45DF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53A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шт.</w:t>
            </w:r>
          </w:p>
        </w:tc>
        <w:tc>
          <w:tcPr>
            <w:tcW w:w="443" w:type="pct"/>
            <w:shd w:val="clear" w:color="auto" w:fill="auto"/>
          </w:tcPr>
          <w:p w:rsidR="00A45DFD" w:rsidRPr="00353AA0" w:rsidRDefault="00A45DFD" w:rsidP="00A45DF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44" w:type="pct"/>
          </w:tcPr>
          <w:p w:rsidR="00A45DFD" w:rsidRDefault="00A45DFD" w:rsidP="00A45DF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составе блок-модуля</w:t>
            </w:r>
          </w:p>
        </w:tc>
      </w:tr>
      <w:tr w:rsidR="00A45DFD" w:rsidRPr="00317317" w:rsidTr="00A45DFD">
        <w:trPr>
          <w:trHeight w:val="304"/>
        </w:trPr>
        <w:tc>
          <w:tcPr>
            <w:tcW w:w="390" w:type="pct"/>
            <w:shd w:val="clear" w:color="auto" w:fill="auto"/>
          </w:tcPr>
          <w:p w:rsidR="00A45DFD" w:rsidRDefault="0026568A" w:rsidP="00A45DFD">
            <w:pPr>
              <w:pStyle w:val="af"/>
              <w:ind w:left="0" w:right="-65"/>
              <w:jc w:val="center"/>
              <w:rPr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1</w:t>
            </w:r>
            <w:r w:rsidR="00A45DFD">
              <w:rPr>
                <w:i w:val="0"/>
                <w:iCs w:val="0"/>
                <w:lang w:val="ru-RU"/>
              </w:rPr>
              <w:t>.4</w:t>
            </w:r>
          </w:p>
        </w:tc>
        <w:tc>
          <w:tcPr>
            <w:tcW w:w="1880" w:type="pct"/>
            <w:shd w:val="clear" w:color="auto" w:fill="auto"/>
          </w:tcPr>
          <w:p w:rsidR="00A45DFD" w:rsidRDefault="00A45DFD" w:rsidP="00A45DFD">
            <w:pPr>
              <w:pStyle w:val="af"/>
              <w:ind w:left="0" w:right="-65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Клеммная коробка</w:t>
            </w:r>
          </w:p>
        </w:tc>
        <w:tc>
          <w:tcPr>
            <w:tcW w:w="443" w:type="pct"/>
            <w:shd w:val="clear" w:color="auto" w:fill="auto"/>
          </w:tcPr>
          <w:p w:rsidR="00A45DFD" w:rsidRPr="00353AA0" w:rsidRDefault="00A45DFD" w:rsidP="00A45DF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53A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шт.</w:t>
            </w:r>
          </w:p>
        </w:tc>
        <w:tc>
          <w:tcPr>
            <w:tcW w:w="443" w:type="pct"/>
            <w:shd w:val="clear" w:color="auto" w:fill="auto"/>
          </w:tcPr>
          <w:p w:rsidR="00A45DFD" w:rsidRPr="00353AA0" w:rsidRDefault="00A45DFD" w:rsidP="00A45DF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44" w:type="pct"/>
          </w:tcPr>
          <w:p w:rsidR="00A45DFD" w:rsidRDefault="00A45DFD" w:rsidP="00A45DF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составе блок-модуля</w:t>
            </w:r>
          </w:p>
        </w:tc>
      </w:tr>
      <w:tr w:rsidR="00A45DFD" w:rsidRPr="00317317" w:rsidTr="00A45DFD">
        <w:trPr>
          <w:trHeight w:val="311"/>
        </w:trPr>
        <w:tc>
          <w:tcPr>
            <w:tcW w:w="390" w:type="pct"/>
            <w:shd w:val="clear" w:color="auto" w:fill="auto"/>
          </w:tcPr>
          <w:p w:rsidR="00A45DFD" w:rsidRDefault="0026568A" w:rsidP="00A45DFD">
            <w:pPr>
              <w:pStyle w:val="af"/>
              <w:ind w:left="0" w:right="-65"/>
              <w:jc w:val="center"/>
              <w:rPr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1</w:t>
            </w:r>
            <w:r w:rsidR="00A45DFD">
              <w:rPr>
                <w:i w:val="0"/>
                <w:iCs w:val="0"/>
                <w:lang w:val="ru-RU"/>
              </w:rPr>
              <w:t>.5</w:t>
            </w:r>
          </w:p>
        </w:tc>
        <w:tc>
          <w:tcPr>
            <w:tcW w:w="1880" w:type="pct"/>
            <w:shd w:val="clear" w:color="auto" w:fill="auto"/>
          </w:tcPr>
          <w:p w:rsidR="00A45DFD" w:rsidRDefault="00A45DFD" w:rsidP="00A45DFD">
            <w:pPr>
              <w:pStyle w:val="af"/>
              <w:ind w:left="0" w:right="-65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Лестницы и ограждения</w:t>
            </w:r>
          </w:p>
        </w:tc>
        <w:tc>
          <w:tcPr>
            <w:tcW w:w="443" w:type="pct"/>
            <w:shd w:val="clear" w:color="auto" w:fill="auto"/>
          </w:tcPr>
          <w:p w:rsidR="00A45DFD" w:rsidRPr="00353AA0" w:rsidRDefault="00A45DFD" w:rsidP="00A45DF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53A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шт.</w:t>
            </w:r>
          </w:p>
        </w:tc>
        <w:tc>
          <w:tcPr>
            <w:tcW w:w="443" w:type="pct"/>
            <w:shd w:val="clear" w:color="auto" w:fill="auto"/>
          </w:tcPr>
          <w:p w:rsidR="00A45DFD" w:rsidRPr="00353AA0" w:rsidRDefault="00A45DFD" w:rsidP="00A45DF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44" w:type="pct"/>
          </w:tcPr>
          <w:p w:rsidR="00A45DFD" w:rsidRDefault="00A45DFD" w:rsidP="00A45DF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составе блок-модуля</w:t>
            </w:r>
          </w:p>
        </w:tc>
      </w:tr>
      <w:tr w:rsidR="008F4677" w:rsidRPr="00317317" w:rsidTr="00A45DFD">
        <w:trPr>
          <w:trHeight w:val="311"/>
        </w:trPr>
        <w:tc>
          <w:tcPr>
            <w:tcW w:w="390" w:type="pct"/>
            <w:shd w:val="clear" w:color="auto" w:fill="auto"/>
          </w:tcPr>
          <w:p w:rsidR="008F4677" w:rsidRDefault="0026568A" w:rsidP="008F4677">
            <w:pPr>
              <w:pStyle w:val="af"/>
              <w:ind w:left="0" w:right="-65"/>
              <w:jc w:val="center"/>
              <w:rPr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1</w:t>
            </w:r>
            <w:r w:rsidR="008F4677">
              <w:rPr>
                <w:i w:val="0"/>
                <w:iCs w:val="0"/>
                <w:lang w:val="ru-RU"/>
              </w:rPr>
              <w:t>.6</w:t>
            </w:r>
          </w:p>
        </w:tc>
        <w:tc>
          <w:tcPr>
            <w:tcW w:w="1880" w:type="pct"/>
            <w:shd w:val="clear" w:color="auto" w:fill="auto"/>
          </w:tcPr>
          <w:p w:rsidR="008F4677" w:rsidRDefault="008F4677" w:rsidP="008F4677">
            <w:pPr>
              <w:pStyle w:val="af"/>
              <w:ind w:left="0" w:right="-65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Лоток выгрузки жидкой фазы</w:t>
            </w:r>
          </w:p>
        </w:tc>
        <w:tc>
          <w:tcPr>
            <w:tcW w:w="443" w:type="pct"/>
            <w:shd w:val="clear" w:color="auto" w:fill="auto"/>
          </w:tcPr>
          <w:p w:rsidR="008F4677" w:rsidRPr="00353AA0" w:rsidRDefault="008F4677" w:rsidP="008F467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53A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шт.</w:t>
            </w:r>
          </w:p>
        </w:tc>
        <w:tc>
          <w:tcPr>
            <w:tcW w:w="443" w:type="pct"/>
            <w:shd w:val="clear" w:color="auto" w:fill="auto"/>
          </w:tcPr>
          <w:p w:rsidR="008F4677" w:rsidRPr="00353AA0" w:rsidRDefault="008F4677" w:rsidP="008F467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44" w:type="pct"/>
          </w:tcPr>
          <w:p w:rsidR="008F4677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– нерж. сталь</w:t>
            </w:r>
          </w:p>
          <w:p w:rsidR="008F4677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 прямоугольной формы с круглым фланцевым присоединением и пробоотборником</w:t>
            </w:r>
          </w:p>
        </w:tc>
      </w:tr>
      <w:tr w:rsidR="008F4677" w:rsidRPr="00317317" w:rsidTr="00A45DFD">
        <w:trPr>
          <w:trHeight w:val="311"/>
        </w:trPr>
        <w:tc>
          <w:tcPr>
            <w:tcW w:w="390" w:type="pct"/>
            <w:shd w:val="clear" w:color="auto" w:fill="auto"/>
          </w:tcPr>
          <w:p w:rsidR="008F4677" w:rsidRDefault="0026568A" w:rsidP="008F4677">
            <w:pPr>
              <w:pStyle w:val="af"/>
              <w:ind w:left="0" w:right="-65"/>
              <w:jc w:val="center"/>
              <w:rPr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1</w:t>
            </w:r>
            <w:r w:rsidR="008F4677">
              <w:rPr>
                <w:i w:val="0"/>
                <w:iCs w:val="0"/>
                <w:lang w:val="ru-RU"/>
              </w:rPr>
              <w:t>.7</w:t>
            </w:r>
          </w:p>
        </w:tc>
        <w:tc>
          <w:tcPr>
            <w:tcW w:w="1880" w:type="pct"/>
            <w:shd w:val="clear" w:color="auto" w:fill="auto"/>
          </w:tcPr>
          <w:p w:rsidR="008F4677" w:rsidRDefault="008F4677" w:rsidP="008F4677">
            <w:pPr>
              <w:pStyle w:val="af"/>
              <w:ind w:left="0" w:right="-65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Лоток выгрузки твердой фазы</w:t>
            </w:r>
          </w:p>
        </w:tc>
        <w:tc>
          <w:tcPr>
            <w:tcW w:w="443" w:type="pct"/>
            <w:shd w:val="clear" w:color="auto" w:fill="auto"/>
          </w:tcPr>
          <w:p w:rsidR="008F4677" w:rsidRPr="00353AA0" w:rsidRDefault="008F4677" w:rsidP="008F467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53A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шт.</w:t>
            </w:r>
          </w:p>
        </w:tc>
        <w:tc>
          <w:tcPr>
            <w:tcW w:w="443" w:type="pct"/>
            <w:shd w:val="clear" w:color="auto" w:fill="auto"/>
          </w:tcPr>
          <w:p w:rsidR="008F4677" w:rsidRPr="00353AA0" w:rsidRDefault="008F4677" w:rsidP="008F467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44" w:type="pct"/>
          </w:tcPr>
          <w:p w:rsidR="008F4677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– нерж. сталь</w:t>
            </w:r>
          </w:p>
          <w:p w:rsidR="008F4677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 прямоугольной формы</w:t>
            </w:r>
          </w:p>
        </w:tc>
      </w:tr>
      <w:tr w:rsidR="008F4677" w:rsidRPr="00317317" w:rsidTr="00A45DFD">
        <w:trPr>
          <w:trHeight w:val="311"/>
        </w:trPr>
        <w:tc>
          <w:tcPr>
            <w:tcW w:w="390" w:type="pct"/>
            <w:shd w:val="clear" w:color="auto" w:fill="auto"/>
          </w:tcPr>
          <w:p w:rsidR="008F4677" w:rsidRDefault="0026568A" w:rsidP="008F4677">
            <w:pPr>
              <w:pStyle w:val="af"/>
              <w:ind w:left="0" w:right="-65"/>
              <w:jc w:val="center"/>
              <w:rPr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1</w:t>
            </w:r>
            <w:r w:rsidR="008F4677">
              <w:rPr>
                <w:i w:val="0"/>
                <w:iCs w:val="0"/>
                <w:lang w:val="ru-RU"/>
              </w:rPr>
              <w:t>.8</w:t>
            </w:r>
          </w:p>
        </w:tc>
        <w:tc>
          <w:tcPr>
            <w:tcW w:w="1880" w:type="pct"/>
            <w:shd w:val="clear" w:color="auto" w:fill="auto"/>
          </w:tcPr>
          <w:p w:rsidR="008F4677" w:rsidRDefault="008F4677" w:rsidP="008F4677">
            <w:pPr>
              <w:pStyle w:val="af"/>
              <w:ind w:left="0" w:right="-65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Насос-</w:t>
            </w:r>
            <w:proofErr w:type="spellStart"/>
            <w:r>
              <w:rPr>
                <w:i w:val="0"/>
                <w:lang w:val="ru-RU"/>
              </w:rPr>
              <w:t>кека</w:t>
            </w:r>
            <w:proofErr w:type="spellEnd"/>
          </w:p>
        </w:tc>
        <w:tc>
          <w:tcPr>
            <w:tcW w:w="443" w:type="pct"/>
            <w:shd w:val="clear" w:color="auto" w:fill="auto"/>
          </w:tcPr>
          <w:p w:rsidR="008F4677" w:rsidRPr="00353AA0" w:rsidRDefault="008F4677" w:rsidP="008F467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53A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шт.</w:t>
            </w:r>
          </w:p>
        </w:tc>
        <w:tc>
          <w:tcPr>
            <w:tcW w:w="443" w:type="pct"/>
            <w:shd w:val="clear" w:color="auto" w:fill="auto"/>
          </w:tcPr>
          <w:p w:rsidR="008F4677" w:rsidRPr="00353AA0" w:rsidRDefault="008F4677" w:rsidP="008F467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44" w:type="pct"/>
          </w:tcPr>
          <w:p w:rsidR="008F4677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эксцентрико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-шнековый</w:t>
            </w:r>
          </w:p>
          <w:p w:rsidR="008F4677" w:rsidRPr="008241AD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Взрывозащита.</w:t>
            </w:r>
          </w:p>
          <w:p w:rsidR="008F4677" w:rsidRPr="00802832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</w:t>
            </w:r>
            <w:r w:rsidRPr="00E562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0-6</w:t>
            </w:r>
            <w:r w:rsidRPr="00E562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(т/ч),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=2,4-6,9</w:t>
            </w:r>
            <w:r w:rsidRPr="0082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кВт.</w:t>
            </w:r>
          </w:p>
          <w:p w:rsidR="008F4677" w:rsidRPr="00E5620F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E5620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В составе:</w:t>
            </w:r>
          </w:p>
          <w:p w:rsidR="008F4677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трубопроводная обвязка и </w:t>
            </w:r>
            <w:proofErr w:type="spellStart"/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КИПиА</w:t>
            </w:r>
            <w:proofErr w:type="spellEnd"/>
          </w:p>
        </w:tc>
      </w:tr>
      <w:tr w:rsidR="008F4677" w:rsidRPr="00317317" w:rsidTr="00A45DFD">
        <w:trPr>
          <w:trHeight w:val="311"/>
        </w:trPr>
        <w:tc>
          <w:tcPr>
            <w:tcW w:w="390" w:type="pct"/>
            <w:shd w:val="clear" w:color="auto" w:fill="auto"/>
          </w:tcPr>
          <w:p w:rsidR="008F4677" w:rsidRDefault="0026568A" w:rsidP="008F4677">
            <w:pPr>
              <w:pStyle w:val="af"/>
              <w:ind w:left="0" w:right="-65"/>
              <w:jc w:val="center"/>
              <w:rPr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1</w:t>
            </w:r>
            <w:r w:rsidR="008F4677">
              <w:rPr>
                <w:i w:val="0"/>
                <w:iCs w:val="0"/>
                <w:lang w:val="ru-RU"/>
              </w:rPr>
              <w:t>.9</w:t>
            </w:r>
          </w:p>
        </w:tc>
        <w:tc>
          <w:tcPr>
            <w:tcW w:w="1880" w:type="pct"/>
            <w:shd w:val="clear" w:color="auto" w:fill="auto"/>
          </w:tcPr>
          <w:p w:rsidR="008F4677" w:rsidRDefault="008F4677" w:rsidP="008F4677">
            <w:pPr>
              <w:pStyle w:val="af"/>
              <w:ind w:left="0" w:right="-65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Система дистанционного мониторинга и онлайн диагностики</w:t>
            </w:r>
          </w:p>
        </w:tc>
        <w:tc>
          <w:tcPr>
            <w:tcW w:w="443" w:type="pct"/>
            <w:shd w:val="clear" w:color="auto" w:fill="auto"/>
          </w:tcPr>
          <w:p w:rsidR="008F4677" w:rsidRPr="00353AA0" w:rsidRDefault="008F4677" w:rsidP="008F467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53A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шт.</w:t>
            </w:r>
          </w:p>
        </w:tc>
        <w:tc>
          <w:tcPr>
            <w:tcW w:w="443" w:type="pct"/>
            <w:shd w:val="clear" w:color="auto" w:fill="auto"/>
          </w:tcPr>
          <w:p w:rsidR="008F4677" w:rsidRPr="00353AA0" w:rsidRDefault="008F4677" w:rsidP="008F467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44" w:type="pct"/>
          </w:tcPr>
          <w:p w:rsidR="008F4677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составе блок-модуля</w:t>
            </w:r>
          </w:p>
        </w:tc>
      </w:tr>
    </w:tbl>
    <w:p w:rsidR="008F4677" w:rsidRDefault="008F4677" w:rsidP="007901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677" w:rsidRPr="00353AA0" w:rsidRDefault="008F4677" w:rsidP="008F4677">
      <w:pPr>
        <w:pStyle w:val="111"/>
        <w:spacing w:line="360" w:lineRule="auto"/>
        <w:ind w:left="0" w:right="0" w:firstLine="567"/>
        <w:jc w:val="both"/>
        <w:rPr>
          <w:b w:val="0"/>
          <w:i/>
          <w:szCs w:val="24"/>
        </w:rPr>
      </w:pPr>
      <w:r>
        <w:rPr>
          <w:rFonts w:eastAsia="Calibri"/>
          <w:szCs w:val="24"/>
        </w:rPr>
        <w:br w:type="page"/>
      </w:r>
      <w:r>
        <w:rPr>
          <w:b w:val="0"/>
          <w:i/>
          <w:szCs w:val="24"/>
        </w:rPr>
        <w:lastRenderedPageBreak/>
        <w:t>Продолжение таблицы</w:t>
      </w:r>
      <w:r w:rsidRPr="00353AA0">
        <w:rPr>
          <w:b w:val="0"/>
          <w:i/>
          <w:szCs w:val="24"/>
        </w:rPr>
        <w:t xml:space="preserve"> </w:t>
      </w:r>
      <w:r>
        <w:rPr>
          <w:b w:val="0"/>
          <w:i/>
          <w:szCs w:val="24"/>
        </w:rPr>
        <w:t>3</w:t>
      </w:r>
      <w:r w:rsidRPr="00353AA0">
        <w:rPr>
          <w:b w:val="0"/>
          <w:i/>
          <w:szCs w:val="24"/>
        </w:rPr>
        <w:t>.1. Состав основного технологического оборудования</w:t>
      </w:r>
    </w:p>
    <w:tbl>
      <w:tblPr>
        <w:tblW w:w="49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564"/>
        <w:gridCol w:w="840"/>
        <w:gridCol w:w="840"/>
        <w:gridCol w:w="3496"/>
      </w:tblGrid>
      <w:tr w:rsidR="008F4677" w:rsidRPr="00353AA0" w:rsidTr="0048161B">
        <w:tc>
          <w:tcPr>
            <w:tcW w:w="390" w:type="pct"/>
            <w:shd w:val="clear" w:color="auto" w:fill="auto"/>
          </w:tcPr>
          <w:p w:rsidR="008F4677" w:rsidRPr="00353AA0" w:rsidRDefault="008F4677" w:rsidP="0048161B">
            <w:pPr>
              <w:pStyle w:val="af"/>
              <w:ind w:left="0" w:right="-65"/>
              <w:jc w:val="center"/>
              <w:rPr>
                <w:b/>
                <w:i w:val="0"/>
                <w:iCs w:val="0"/>
                <w:lang w:val="ru-RU"/>
              </w:rPr>
            </w:pPr>
            <w:r w:rsidRPr="00353AA0">
              <w:rPr>
                <w:b/>
                <w:i w:val="0"/>
                <w:iCs w:val="0"/>
                <w:lang w:val="ru-RU"/>
              </w:rPr>
              <w:t>1</w:t>
            </w:r>
          </w:p>
        </w:tc>
        <w:tc>
          <w:tcPr>
            <w:tcW w:w="1880" w:type="pct"/>
            <w:shd w:val="clear" w:color="auto" w:fill="auto"/>
          </w:tcPr>
          <w:p w:rsidR="008F4677" w:rsidRPr="00353AA0" w:rsidRDefault="008F4677" w:rsidP="0048161B">
            <w:pPr>
              <w:pStyle w:val="af"/>
              <w:ind w:left="0" w:right="-65"/>
              <w:jc w:val="center"/>
              <w:rPr>
                <w:b/>
                <w:i w:val="0"/>
                <w:iCs w:val="0"/>
                <w:lang w:val="ru-RU"/>
              </w:rPr>
            </w:pPr>
            <w:r w:rsidRPr="00353AA0">
              <w:rPr>
                <w:b/>
                <w:i w:val="0"/>
                <w:iCs w:val="0"/>
                <w:lang w:val="ru-RU"/>
              </w:rPr>
              <w:t>2</w:t>
            </w:r>
          </w:p>
        </w:tc>
        <w:tc>
          <w:tcPr>
            <w:tcW w:w="443" w:type="pct"/>
            <w:shd w:val="clear" w:color="auto" w:fill="auto"/>
          </w:tcPr>
          <w:p w:rsidR="008F4677" w:rsidRPr="00353AA0" w:rsidRDefault="008F4677" w:rsidP="0048161B">
            <w:pPr>
              <w:pStyle w:val="af"/>
              <w:ind w:left="0" w:right="-65"/>
              <w:jc w:val="center"/>
              <w:rPr>
                <w:b/>
                <w:i w:val="0"/>
                <w:iCs w:val="0"/>
                <w:lang w:val="ru-RU"/>
              </w:rPr>
            </w:pPr>
            <w:r w:rsidRPr="00353AA0">
              <w:rPr>
                <w:b/>
                <w:i w:val="0"/>
                <w:iCs w:val="0"/>
                <w:lang w:val="ru-RU"/>
              </w:rPr>
              <w:t>3</w:t>
            </w:r>
          </w:p>
        </w:tc>
        <w:tc>
          <w:tcPr>
            <w:tcW w:w="443" w:type="pct"/>
            <w:shd w:val="clear" w:color="auto" w:fill="auto"/>
          </w:tcPr>
          <w:p w:rsidR="008F4677" w:rsidRPr="00353AA0" w:rsidRDefault="008F4677" w:rsidP="0048161B">
            <w:pPr>
              <w:pStyle w:val="af"/>
              <w:ind w:left="0" w:right="-65"/>
              <w:jc w:val="center"/>
              <w:rPr>
                <w:b/>
                <w:i w:val="0"/>
                <w:iCs w:val="0"/>
                <w:lang w:val="ru-RU"/>
              </w:rPr>
            </w:pPr>
            <w:r w:rsidRPr="00353AA0">
              <w:rPr>
                <w:b/>
                <w:i w:val="0"/>
                <w:iCs w:val="0"/>
                <w:lang w:val="ru-RU"/>
              </w:rPr>
              <w:t>4</w:t>
            </w:r>
          </w:p>
        </w:tc>
        <w:tc>
          <w:tcPr>
            <w:tcW w:w="1844" w:type="pct"/>
          </w:tcPr>
          <w:p w:rsidR="008F4677" w:rsidRPr="00353AA0" w:rsidRDefault="008F4677" w:rsidP="0048161B">
            <w:pPr>
              <w:pStyle w:val="af"/>
              <w:ind w:left="0" w:right="-65"/>
              <w:jc w:val="center"/>
              <w:rPr>
                <w:b/>
                <w:i w:val="0"/>
                <w:iCs w:val="0"/>
                <w:lang w:val="ru-RU"/>
              </w:rPr>
            </w:pPr>
            <w:r w:rsidRPr="00353AA0">
              <w:rPr>
                <w:b/>
                <w:i w:val="0"/>
                <w:iCs w:val="0"/>
                <w:lang w:val="ru-RU"/>
              </w:rPr>
              <w:t>5</w:t>
            </w:r>
          </w:p>
        </w:tc>
      </w:tr>
      <w:tr w:rsidR="008F4677" w:rsidRPr="00353AA0" w:rsidTr="0048161B">
        <w:tc>
          <w:tcPr>
            <w:tcW w:w="390" w:type="pct"/>
            <w:shd w:val="clear" w:color="auto" w:fill="auto"/>
          </w:tcPr>
          <w:p w:rsidR="008F4677" w:rsidRPr="00FF5211" w:rsidRDefault="0026568A" w:rsidP="0048161B">
            <w:pPr>
              <w:pStyle w:val="af"/>
              <w:ind w:left="0" w:right="-65"/>
              <w:jc w:val="center"/>
              <w:rPr>
                <w:b/>
                <w:i w:val="0"/>
                <w:iCs w:val="0"/>
                <w:lang w:val="ru-RU"/>
              </w:rPr>
            </w:pPr>
            <w:r>
              <w:rPr>
                <w:b/>
                <w:i w:val="0"/>
                <w:iCs w:val="0"/>
                <w:lang w:val="ru-RU"/>
              </w:rPr>
              <w:t>2</w:t>
            </w:r>
          </w:p>
        </w:tc>
        <w:tc>
          <w:tcPr>
            <w:tcW w:w="4610" w:type="pct"/>
            <w:gridSpan w:val="4"/>
            <w:shd w:val="clear" w:color="auto" w:fill="auto"/>
          </w:tcPr>
          <w:p w:rsidR="008F4677" w:rsidRPr="00353AA0" w:rsidRDefault="008F4677" w:rsidP="008F4677">
            <w:pPr>
              <w:pStyle w:val="af"/>
              <w:ind w:left="0" w:right="-65"/>
              <w:jc w:val="left"/>
              <w:rPr>
                <w:b/>
                <w:iCs w:val="0"/>
                <w:lang w:val="ru-RU"/>
              </w:rPr>
            </w:pPr>
            <w:r>
              <w:rPr>
                <w:b/>
                <w:iCs w:val="0"/>
                <w:lang w:val="ru-RU"/>
              </w:rPr>
              <w:t>Блок-модуль трехкомпонентной центрифуги</w:t>
            </w:r>
          </w:p>
        </w:tc>
      </w:tr>
      <w:tr w:rsidR="008F4677" w:rsidTr="0048161B">
        <w:tc>
          <w:tcPr>
            <w:tcW w:w="390" w:type="pct"/>
            <w:shd w:val="clear" w:color="auto" w:fill="auto"/>
          </w:tcPr>
          <w:p w:rsidR="008F4677" w:rsidRDefault="0026568A" w:rsidP="008F4677">
            <w:pPr>
              <w:pStyle w:val="af"/>
              <w:ind w:left="0" w:right="-65"/>
              <w:jc w:val="center"/>
              <w:rPr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2</w:t>
            </w:r>
            <w:r w:rsidR="008F4677">
              <w:rPr>
                <w:i w:val="0"/>
                <w:iCs w:val="0"/>
                <w:lang w:val="ru-RU"/>
              </w:rPr>
              <w:t>.1</w:t>
            </w:r>
          </w:p>
        </w:tc>
        <w:tc>
          <w:tcPr>
            <w:tcW w:w="1880" w:type="pct"/>
            <w:shd w:val="clear" w:color="auto" w:fill="auto"/>
          </w:tcPr>
          <w:p w:rsidR="008F4677" w:rsidRPr="00D93883" w:rsidRDefault="008F4677" w:rsidP="008F4677">
            <w:pPr>
              <w:pStyle w:val="af"/>
              <w:ind w:left="0" w:right="-65"/>
              <w:jc w:val="left"/>
              <w:rPr>
                <w:i w:val="0"/>
              </w:rPr>
            </w:pPr>
            <w:r>
              <w:rPr>
                <w:i w:val="0"/>
                <w:lang w:val="ru-RU"/>
              </w:rPr>
              <w:t xml:space="preserve">Центрифуга </w:t>
            </w:r>
            <w:proofErr w:type="spellStart"/>
            <w:r>
              <w:rPr>
                <w:i w:val="0"/>
                <w:lang w:val="ru-RU"/>
              </w:rPr>
              <w:t>трика</w:t>
            </w:r>
            <w:bookmarkStart w:id="3" w:name="_GoBack"/>
            <w:bookmarkEnd w:id="3"/>
            <w:r>
              <w:rPr>
                <w:i w:val="0"/>
                <w:lang w:val="ru-RU"/>
              </w:rPr>
              <w:t>нтерная</w:t>
            </w:r>
            <w:proofErr w:type="spellEnd"/>
          </w:p>
        </w:tc>
        <w:tc>
          <w:tcPr>
            <w:tcW w:w="443" w:type="pct"/>
            <w:shd w:val="clear" w:color="auto" w:fill="auto"/>
          </w:tcPr>
          <w:p w:rsidR="008F4677" w:rsidRPr="00353AA0" w:rsidRDefault="008F4677" w:rsidP="008F467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53A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шт.</w:t>
            </w:r>
          </w:p>
        </w:tc>
        <w:tc>
          <w:tcPr>
            <w:tcW w:w="443" w:type="pct"/>
            <w:shd w:val="clear" w:color="auto" w:fill="auto"/>
          </w:tcPr>
          <w:p w:rsidR="008F4677" w:rsidRPr="00353AA0" w:rsidRDefault="008F4677" w:rsidP="008F467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844" w:type="pct"/>
          </w:tcPr>
          <w:p w:rsidR="008F4677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трикантер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 раб. + 2 рез.)</w:t>
            </w:r>
          </w:p>
          <w:p w:rsidR="008F4677" w:rsidRPr="008F4677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8F467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Параметры до обезвоживания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:</w:t>
            </w:r>
          </w:p>
          <w:p w:rsidR="008F4677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</w:t>
            </w:r>
            <w:proofErr w:type="spellEnd"/>
            <w:r w:rsidRPr="00E562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0-22</w:t>
            </w:r>
            <w:r w:rsidRPr="00E562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F4677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=89</w:t>
            </w:r>
            <w:r w:rsidRPr="00936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F4677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обезв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нп</w:t>
            </w:r>
            <w:proofErr w:type="spellEnd"/>
            <w:r w:rsidRPr="00E562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1,99</w:t>
            </w:r>
            <w:r w:rsidRPr="00E562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F4677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обезв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=5</w:t>
            </w:r>
            <w:r w:rsidRPr="00936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F4677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=0,29 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F4677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обезв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=70</w:t>
            </w:r>
            <w:r w:rsidRPr="00936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F4677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фугата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=16,89 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F4677" w:rsidRPr="008F4677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8F467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Параметры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после</w:t>
            </w:r>
            <w:r w:rsidRPr="008F467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обезвоживания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:</w:t>
            </w:r>
          </w:p>
          <w:p w:rsidR="008F4677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нш</w:t>
            </w:r>
            <w:proofErr w:type="spellEnd"/>
            <w:r w:rsidRPr="00E562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0-22</w:t>
            </w:r>
            <w:r w:rsidRPr="00E562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F4677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=89</w:t>
            </w:r>
            <w:r w:rsidRPr="00936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F4677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обезв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нп</w:t>
            </w:r>
            <w:proofErr w:type="spellEnd"/>
            <w:r w:rsidRPr="00E562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</w:t>
            </w:r>
            <w:r w:rsidR="00EC5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C5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</w:t>
            </w:r>
            <w:r w:rsidRPr="00E562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F4677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обезв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=5</w:t>
            </w:r>
            <w:r w:rsidRPr="00936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EC5B74" w:rsidRDefault="00EC5B74" w:rsidP="00EC5B74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обезв.кека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=2,26 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F4677" w:rsidRDefault="00EC5B74" w:rsidP="00EC5B74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обезв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=70</w:t>
            </w:r>
            <w:r w:rsidRPr="00936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EC5B74" w:rsidRDefault="00EC5B74" w:rsidP="00EC5B74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фугата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=16,5 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F4677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Взрывозащита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F4677" w:rsidRPr="00A45DFD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="00EC5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1=75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кВт,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="00EC5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2=22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кВт.</w:t>
            </w:r>
          </w:p>
          <w:p w:rsidR="008F4677" w:rsidRPr="00E5620F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E5620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В составе:</w:t>
            </w:r>
          </w:p>
          <w:p w:rsidR="008F4677" w:rsidRPr="00317317" w:rsidRDefault="008F4677" w:rsidP="008F467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трубопроводная обвязка и </w:t>
            </w:r>
            <w:proofErr w:type="spellStart"/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КИПиА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 границах модуля)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716B17" w:rsidTr="00716B17"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Default="0026568A" w:rsidP="0048161B">
            <w:pPr>
              <w:pStyle w:val="af"/>
              <w:ind w:left="0" w:right="-65"/>
              <w:jc w:val="center"/>
              <w:rPr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2</w:t>
            </w:r>
            <w:r w:rsidR="00716B17">
              <w:rPr>
                <w:i w:val="0"/>
                <w:iCs w:val="0"/>
                <w:lang w:val="ru-RU"/>
              </w:rPr>
              <w:t>.2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Default="00716B17" w:rsidP="0048161B">
            <w:pPr>
              <w:pStyle w:val="af"/>
              <w:ind w:left="0" w:right="-65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Фундаментная рама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Pr="00353AA0" w:rsidRDefault="00716B17" w:rsidP="0048161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53A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шт.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Pr="00353AA0" w:rsidRDefault="00716B17" w:rsidP="0048161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7" w:rsidRDefault="00716B17" w:rsidP="0048161B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Рама из углеродистой стали с поддоном (сварная конструкция) для установки на бетонном или металлическом основании</w:t>
            </w:r>
          </w:p>
        </w:tc>
      </w:tr>
      <w:tr w:rsidR="00716B17" w:rsidTr="00716B17"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Default="0026568A" w:rsidP="0048161B">
            <w:pPr>
              <w:pStyle w:val="af"/>
              <w:ind w:left="0" w:right="-65"/>
              <w:jc w:val="center"/>
              <w:rPr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2</w:t>
            </w:r>
            <w:r w:rsidR="00716B17">
              <w:rPr>
                <w:i w:val="0"/>
                <w:iCs w:val="0"/>
                <w:lang w:val="ru-RU"/>
              </w:rPr>
              <w:t>.3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Default="00716B17" w:rsidP="0048161B">
            <w:pPr>
              <w:pStyle w:val="af"/>
              <w:ind w:left="0" w:right="-65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Плита для сбора протечек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Pr="00353AA0" w:rsidRDefault="00716B17" w:rsidP="0048161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53A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шт.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Pr="00353AA0" w:rsidRDefault="00716B17" w:rsidP="0048161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7" w:rsidRDefault="00716B17" w:rsidP="0048161B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составе блок-модуля</w:t>
            </w:r>
          </w:p>
        </w:tc>
      </w:tr>
      <w:tr w:rsidR="00716B17" w:rsidTr="00716B17"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Default="0026568A" w:rsidP="0048161B">
            <w:pPr>
              <w:pStyle w:val="af"/>
              <w:ind w:left="0" w:right="-65"/>
              <w:jc w:val="center"/>
              <w:rPr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2</w:t>
            </w:r>
            <w:r w:rsidR="00716B17">
              <w:rPr>
                <w:i w:val="0"/>
                <w:iCs w:val="0"/>
                <w:lang w:val="ru-RU"/>
              </w:rPr>
              <w:t>.4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Default="00716B17" w:rsidP="0048161B">
            <w:pPr>
              <w:pStyle w:val="af"/>
              <w:ind w:left="0" w:right="-65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Клеммная коробка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Pr="00353AA0" w:rsidRDefault="00716B17" w:rsidP="0048161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53A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шт.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Pr="00353AA0" w:rsidRDefault="00716B17" w:rsidP="0048161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7" w:rsidRDefault="00716B17" w:rsidP="0048161B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составе блок-модуля</w:t>
            </w:r>
          </w:p>
        </w:tc>
      </w:tr>
      <w:tr w:rsidR="00716B17" w:rsidTr="00716B17"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Default="0026568A" w:rsidP="0048161B">
            <w:pPr>
              <w:pStyle w:val="af"/>
              <w:ind w:left="0" w:right="-65"/>
              <w:jc w:val="center"/>
              <w:rPr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2</w:t>
            </w:r>
            <w:r w:rsidR="00716B17">
              <w:rPr>
                <w:i w:val="0"/>
                <w:iCs w:val="0"/>
                <w:lang w:val="ru-RU"/>
              </w:rPr>
              <w:t>.5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Default="00716B17" w:rsidP="0048161B">
            <w:pPr>
              <w:pStyle w:val="af"/>
              <w:ind w:left="0" w:right="-65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Лестницы и ограждения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Pr="00353AA0" w:rsidRDefault="00716B17" w:rsidP="0048161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53A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шт.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Pr="00353AA0" w:rsidRDefault="00716B17" w:rsidP="0048161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7" w:rsidRDefault="00716B17" w:rsidP="0048161B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составе блок-модуля</w:t>
            </w:r>
          </w:p>
        </w:tc>
      </w:tr>
      <w:tr w:rsidR="00716B17" w:rsidTr="00716B17"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Default="0026568A" w:rsidP="0048161B">
            <w:pPr>
              <w:pStyle w:val="af"/>
              <w:ind w:left="0" w:right="-65"/>
              <w:jc w:val="center"/>
              <w:rPr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2</w:t>
            </w:r>
            <w:r w:rsidR="00716B17">
              <w:rPr>
                <w:i w:val="0"/>
                <w:iCs w:val="0"/>
                <w:lang w:val="ru-RU"/>
              </w:rPr>
              <w:t>.6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Default="00716B17" w:rsidP="0048161B">
            <w:pPr>
              <w:pStyle w:val="af"/>
              <w:ind w:left="0" w:right="-65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Лоток выгрузки жидкой фазы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Pr="00353AA0" w:rsidRDefault="00716B17" w:rsidP="0048161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53A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шт.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Pr="00353AA0" w:rsidRDefault="00716B17" w:rsidP="0048161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7" w:rsidRDefault="00716B17" w:rsidP="0048161B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– нерж. сталь</w:t>
            </w:r>
          </w:p>
          <w:p w:rsidR="00716B17" w:rsidRDefault="00716B17" w:rsidP="0048161B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 прямоугольной формы с круглым фланцевым присоединением и пробоотборником</w:t>
            </w:r>
          </w:p>
        </w:tc>
      </w:tr>
      <w:tr w:rsidR="00716B17" w:rsidTr="00716B17"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Default="0026568A" w:rsidP="0048161B">
            <w:pPr>
              <w:pStyle w:val="af"/>
              <w:ind w:left="0" w:right="-65"/>
              <w:jc w:val="center"/>
              <w:rPr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2</w:t>
            </w:r>
            <w:r w:rsidR="00716B17">
              <w:rPr>
                <w:i w:val="0"/>
                <w:iCs w:val="0"/>
                <w:lang w:val="ru-RU"/>
              </w:rPr>
              <w:t>.7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Default="00716B17" w:rsidP="0048161B">
            <w:pPr>
              <w:pStyle w:val="af"/>
              <w:ind w:left="0" w:right="-65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Лоток выгрузки твердой фазы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Pr="00353AA0" w:rsidRDefault="00716B17" w:rsidP="0048161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53A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шт.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Pr="00353AA0" w:rsidRDefault="00716B17" w:rsidP="0048161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7" w:rsidRDefault="00716B17" w:rsidP="0048161B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– нерж. сталь</w:t>
            </w:r>
          </w:p>
          <w:p w:rsidR="00716B17" w:rsidRDefault="00716B17" w:rsidP="0048161B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 прямоугольной формы</w:t>
            </w:r>
          </w:p>
        </w:tc>
      </w:tr>
      <w:tr w:rsidR="00716B17" w:rsidTr="00716B17"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Default="0026568A" w:rsidP="0048161B">
            <w:pPr>
              <w:pStyle w:val="af"/>
              <w:ind w:left="0" w:right="-65"/>
              <w:jc w:val="center"/>
              <w:rPr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2</w:t>
            </w:r>
            <w:r w:rsidR="00716B17">
              <w:rPr>
                <w:i w:val="0"/>
                <w:iCs w:val="0"/>
                <w:lang w:val="ru-RU"/>
              </w:rPr>
              <w:t>.8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Default="00716B17" w:rsidP="0048161B">
            <w:pPr>
              <w:pStyle w:val="af"/>
              <w:ind w:left="0" w:right="-65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Насос-</w:t>
            </w:r>
            <w:proofErr w:type="spellStart"/>
            <w:r>
              <w:rPr>
                <w:i w:val="0"/>
                <w:lang w:val="ru-RU"/>
              </w:rPr>
              <w:t>кека</w:t>
            </w:r>
            <w:proofErr w:type="spellEnd"/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Pr="00353AA0" w:rsidRDefault="00716B17" w:rsidP="0048161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53A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шт.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Pr="00353AA0" w:rsidRDefault="00716B17" w:rsidP="00716B1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7" w:rsidRDefault="00716B17" w:rsidP="0048161B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эксцентрико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-шнековый</w:t>
            </w:r>
          </w:p>
          <w:p w:rsidR="00716B17" w:rsidRPr="008241AD" w:rsidRDefault="00716B17" w:rsidP="0048161B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Взрывозащита.</w:t>
            </w:r>
          </w:p>
          <w:p w:rsidR="00716B17" w:rsidRPr="00802832" w:rsidRDefault="00716B17" w:rsidP="0048161B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Q</w:t>
            </w:r>
            <w:r w:rsidRPr="00E562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0-6</w:t>
            </w:r>
            <w:r w:rsidRPr="00E562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716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(т/ч), </w:t>
            </w:r>
            <w:r w:rsidRPr="00716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=2,4-6,9</w:t>
            </w:r>
            <w:r w:rsidRPr="0082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кВт.</w:t>
            </w:r>
          </w:p>
          <w:p w:rsidR="00716B17" w:rsidRPr="00716B17" w:rsidRDefault="00716B17" w:rsidP="0048161B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составе:</w:t>
            </w:r>
          </w:p>
          <w:p w:rsidR="00716B17" w:rsidRDefault="00716B17" w:rsidP="0048161B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трубопроводная обвязка и </w:t>
            </w:r>
            <w:proofErr w:type="spellStart"/>
            <w:r w:rsidRPr="0031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КИПиА</w:t>
            </w:r>
            <w:proofErr w:type="spellEnd"/>
          </w:p>
        </w:tc>
      </w:tr>
      <w:tr w:rsidR="00716B17" w:rsidTr="00716B17"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Default="0026568A" w:rsidP="0048161B">
            <w:pPr>
              <w:pStyle w:val="af"/>
              <w:ind w:left="0" w:right="-65"/>
              <w:jc w:val="center"/>
              <w:rPr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2</w:t>
            </w:r>
            <w:r w:rsidR="00716B17">
              <w:rPr>
                <w:i w:val="0"/>
                <w:iCs w:val="0"/>
                <w:lang w:val="ru-RU"/>
              </w:rPr>
              <w:t>.9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Default="00716B17" w:rsidP="0048161B">
            <w:pPr>
              <w:pStyle w:val="af"/>
              <w:ind w:left="0" w:right="-65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Система дистанционного мониторинга и онлайн диагностики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Pr="00353AA0" w:rsidRDefault="00716B17" w:rsidP="0048161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53A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шт.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17" w:rsidRPr="00353AA0" w:rsidRDefault="00716B17" w:rsidP="0048161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7" w:rsidRDefault="00716B17" w:rsidP="0048161B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составе блок-модуля</w:t>
            </w:r>
          </w:p>
        </w:tc>
      </w:tr>
    </w:tbl>
    <w:p w:rsidR="009D70BE" w:rsidRDefault="009D70BE" w:rsidP="007901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716B17" w:rsidRPr="009D70BE" w:rsidRDefault="009D70BE" w:rsidP="007901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D70BE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Примечание:</w:t>
      </w:r>
    </w:p>
    <w:p w:rsidR="009D70BE" w:rsidRPr="009D70BE" w:rsidRDefault="009D70BE" w:rsidP="007901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70BE">
        <w:rPr>
          <w:rFonts w:ascii="Times New Roman" w:eastAsia="Calibri" w:hAnsi="Times New Roman" w:cs="Times New Roman"/>
          <w:i/>
          <w:sz w:val="24"/>
          <w:szCs w:val="24"/>
        </w:rPr>
        <w:t>Объем поставки оборудования</w:t>
      </w:r>
      <w:r w:rsidR="00F347CE">
        <w:rPr>
          <w:rFonts w:ascii="Times New Roman" w:eastAsia="Calibri" w:hAnsi="Times New Roman" w:cs="Times New Roman"/>
          <w:i/>
          <w:sz w:val="24"/>
          <w:szCs w:val="24"/>
        </w:rPr>
        <w:t xml:space="preserve"> должен</w:t>
      </w:r>
      <w:r w:rsidRPr="009D70BE">
        <w:rPr>
          <w:rFonts w:ascii="Times New Roman" w:eastAsia="Calibri" w:hAnsi="Times New Roman" w:cs="Times New Roman"/>
          <w:i/>
          <w:sz w:val="24"/>
          <w:szCs w:val="24"/>
        </w:rPr>
        <w:t xml:space="preserve"> соответств</w:t>
      </w:r>
      <w:r w:rsidR="00F347CE">
        <w:rPr>
          <w:rFonts w:ascii="Times New Roman" w:eastAsia="Calibri" w:hAnsi="Times New Roman" w:cs="Times New Roman"/>
          <w:i/>
          <w:sz w:val="24"/>
          <w:szCs w:val="24"/>
        </w:rPr>
        <w:t>овать</w:t>
      </w:r>
      <w:r w:rsidRPr="009D70BE">
        <w:rPr>
          <w:rFonts w:ascii="Times New Roman" w:eastAsia="Calibri" w:hAnsi="Times New Roman" w:cs="Times New Roman"/>
          <w:i/>
          <w:sz w:val="24"/>
          <w:szCs w:val="24"/>
        </w:rPr>
        <w:t xml:space="preserve"> требованиям опросных листов</w:t>
      </w:r>
      <w:r w:rsidR="00F347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347CE">
        <w:rPr>
          <w:rStyle w:val="FontStyle264"/>
          <w:rFonts w:ascii="Times New Roman" w:hAnsi="Times New Roman" w:cs="Times New Roman"/>
          <w:sz w:val="24"/>
          <w:szCs w:val="24"/>
        </w:rPr>
        <w:t>(</w:t>
      </w:r>
      <w:r w:rsidR="00F347CE" w:rsidRPr="000E0645">
        <w:rPr>
          <w:rFonts w:ascii="Times New Roman" w:eastAsia="Calibri" w:hAnsi="Times New Roman" w:cs="Times New Roman"/>
          <w:i/>
          <w:sz w:val="24"/>
          <w:szCs w:val="24"/>
        </w:rPr>
        <w:t>13-043-2-ОС-260-ОЛ.027-032_053-054</w:t>
      </w:r>
      <w:r w:rsidR="00F347CE">
        <w:rPr>
          <w:rFonts w:ascii="Times New Roman" w:eastAsia="Calibri" w:hAnsi="Times New Roman" w:cs="Times New Roman"/>
          <w:i/>
          <w:sz w:val="24"/>
          <w:szCs w:val="24"/>
        </w:rPr>
        <w:t>, 13-043-2-ОС-260-264-ОЛ.037, 038, 13-043-2-ОС-260-264-ОЛ.020, 021, 022, 023</w:t>
      </w:r>
      <w:r w:rsidR="00F347CE">
        <w:rPr>
          <w:rStyle w:val="FontStyle264"/>
          <w:rFonts w:ascii="Times New Roman" w:hAnsi="Times New Roman" w:cs="Times New Roman"/>
          <w:sz w:val="24"/>
          <w:szCs w:val="24"/>
        </w:rPr>
        <w:t>)</w:t>
      </w:r>
      <w:r w:rsidRPr="009D70BE">
        <w:rPr>
          <w:rFonts w:ascii="Times New Roman" w:eastAsia="Calibri" w:hAnsi="Times New Roman" w:cs="Times New Roman"/>
          <w:i/>
          <w:sz w:val="24"/>
          <w:szCs w:val="24"/>
        </w:rPr>
        <w:t>. Прочее оборудование и услуги, не описанные в требованиях опросных листов, не входят в границы ответственности поставщика.</w:t>
      </w:r>
    </w:p>
    <w:p w:rsidR="00716B17" w:rsidRDefault="00716B1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D38CB" w:rsidRDefault="00AD38CB" w:rsidP="00AD38CB">
      <w:pPr>
        <w:pStyle w:val="1"/>
        <w:rPr>
          <w:rFonts w:eastAsia="Calibri"/>
        </w:rPr>
      </w:pPr>
      <w:bookmarkStart w:id="4" w:name="_Toc532988711"/>
      <w:r>
        <w:rPr>
          <w:rFonts w:eastAsia="Calibri"/>
        </w:rPr>
        <w:lastRenderedPageBreak/>
        <w:t>Гарантии</w:t>
      </w:r>
      <w:bookmarkEnd w:id="4"/>
    </w:p>
    <w:p w:rsidR="00AD38CB" w:rsidRDefault="00F347CE" w:rsidP="00AD38CB">
      <w:pPr>
        <w:pStyle w:val="a4"/>
        <w:spacing w:line="276" w:lineRule="auto"/>
        <w:ind w:firstLine="709"/>
        <w:jc w:val="both"/>
        <w:rPr>
          <w:rStyle w:val="FontStyle264"/>
          <w:rFonts w:ascii="Times New Roman" w:hAnsi="Times New Roman" w:cs="Times New Roman"/>
          <w:sz w:val="24"/>
          <w:szCs w:val="24"/>
        </w:rPr>
      </w:pPr>
      <w:r>
        <w:rPr>
          <w:rStyle w:val="FontStyle264"/>
          <w:rFonts w:ascii="Times New Roman" w:hAnsi="Times New Roman" w:cs="Times New Roman"/>
          <w:sz w:val="24"/>
          <w:szCs w:val="24"/>
        </w:rPr>
        <w:t>Г</w:t>
      </w:r>
      <w:r w:rsidR="00AD38CB">
        <w:rPr>
          <w:rStyle w:val="FontStyle264"/>
          <w:rFonts w:ascii="Times New Roman" w:hAnsi="Times New Roman" w:cs="Times New Roman"/>
          <w:sz w:val="24"/>
          <w:szCs w:val="24"/>
        </w:rPr>
        <w:t>аранти</w:t>
      </w:r>
      <w:r>
        <w:rPr>
          <w:rStyle w:val="FontStyle264"/>
          <w:rFonts w:ascii="Times New Roman" w:hAnsi="Times New Roman" w:cs="Times New Roman"/>
          <w:sz w:val="24"/>
          <w:szCs w:val="24"/>
        </w:rPr>
        <w:t>я</w:t>
      </w:r>
      <w:r w:rsidR="00AD38CB">
        <w:rPr>
          <w:rStyle w:val="FontStyle26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64"/>
          <w:rFonts w:ascii="Times New Roman" w:hAnsi="Times New Roman" w:cs="Times New Roman"/>
          <w:sz w:val="24"/>
          <w:szCs w:val="24"/>
        </w:rPr>
        <w:t>24</w:t>
      </w:r>
      <w:r w:rsidR="00AD38CB">
        <w:rPr>
          <w:rStyle w:val="FontStyle264"/>
          <w:rFonts w:ascii="Times New Roman" w:hAnsi="Times New Roman" w:cs="Times New Roman"/>
          <w:sz w:val="24"/>
          <w:szCs w:val="24"/>
        </w:rPr>
        <w:t xml:space="preserve"> месяца с момента пуска установки в </w:t>
      </w:r>
      <w:r>
        <w:rPr>
          <w:rStyle w:val="FontStyle264"/>
          <w:rFonts w:ascii="Times New Roman" w:hAnsi="Times New Roman" w:cs="Times New Roman"/>
          <w:sz w:val="24"/>
          <w:szCs w:val="24"/>
        </w:rPr>
        <w:t>эксплуатацию</w:t>
      </w:r>
      <w:r w:rsidR="00AD38CB">
        <w:rPr>
          <w:rStyle w:val="FontStyle264"/>
          <w:rFonts w:ascii="Times New Roman" w:hAnsi="Times New Roman" w:cs="Times New Roman"/>
          <w:sz w:val="24"/>
          <w:szCs w:val="24"/>
        </w:rPr>
        <w:t xml:space="preserve">, но не более </w:t>
      </w:r>
      <w:r>
        <w:rPr>
          <w:rStyle w:val="FontStyle264"/>
          <w:rFonts w:ascii="Times New Roman" w:hAnsi="Times New Roman" w:cs="Times New Roman"/>
          <w:sz w:val="24"/>
          <w:szCs w:val="24"/>
        </w:rPr>
        <w:t>36</w:t>
      </w:r>
      <w:r w:rsidR="00AD38CB">
        <w:rPr>
          <w:rStyle w:val="FontStyle264"/>
          <w:rFonts w:ascii="Times New Roman" w:hAnsi="Times New Roman" w:cs="Times New Roman"/>
          <w:sz w:val="24"/>
          <w:szCs w:val="24"/>
        </w:rPr>
        <w:t xml:space="preserve"> месяцев с момента поставки</w:t>
      </w:r>
      <w:r w:rsidR="00DE207B">
        <w:rPr>
          <w:rStyle w:val="FontStyle264"/>
          <w:rFonts w:ascii="Times New Roman" w:hAnsi="Times New Roman" w:cs="Times New Roman"/>
          <w:sz w:val="24"/>
          <w:szCs w:val="24"/>
        </w:rPr>
        <w:t xml:space="preserve"> (с даты подписания акта продажи ТОРГ-12)</w:t>
      </w:r>
      <w:r w:rsidR="00AD38CB">
        <w:rPr>
          <w:rStyle w:val="FontStyle264"/>
          <w:rFonts w:ascii="Times New Roman" w:hAnsi="Times New Roman" w:cs="Times New Roman"/>
          <w:sz w:val="24"/>
          <w:szCs w:val="24"/>
        </w:rPr>
        <w:t>.</w:t>
      </w:r>
    </w:p>
    <w:p w:rsidR="00AD38CB" w:rsidRDefault="00AD38CB" w:rsidP="00AD38CB">
      <w:pPr>
        <w:pStyle w:val="a4"/>
        <w:spacing w:line="276" w:lineRule="auto"/>
        <w:ind w:firstLine="709"/>
        <w:jc w:val="both"/>
        <w:rPr>
          <w:rStyle w:val="FontStyle264"/>
          <w:rFonts w:ascii="Times New Roman" w:hAnsi="Times New Roman" w:cs="Times New Roman"/>
          <w:sz w:val="24"/>
          <w:szCs w:val="24"/>
        </w:rPr>
      </w:pPr>
      <w:r>
        <w:rPr>
          <w:rStyle w:val="FontStyle264"/>
          <w:rFonts w:ascii="Times New Roman" w:hAnsi="Times New Roman" w:cs="Times New Roman"/>
          <w:sz w:val="24"/>
          <w:szCs w:val="24"/>
        </w:rPr>
        <w:t xml:space="preserve">Всё поставляемое оборудование имеет необходимые разрешительные документы и сертификаты. </w:t>
      </w:r>
    </w:p>
    <w:p w:rsidR="008740E9" w:rsidRDefault="008740E9" w:rsidP="008740E9">
      <w:pPr>
        <w:pStyle w:val="1"/>
        <w:rPr>
          <w:rFonts w:eastAsia="Calibri"/>
        </w:rPr>
      </w:pPr>
      <w:bookmarkStart w:id="5" w:name="_Toc532988712"/>
      <w:r>
        <w:rPr>
          <w:rFonts w:eastAsia="Calibri"/>
        </w:rPr>
        <w:t>Коммерческая часть</w:t>
      </w:r>
      <w:bookmarkEnd w:id="5"/>
    </w:p>
    <w:p w:rsidR="009457C5" w:rsidRDefault="00073CD5" w:rsidP="008740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Общая стоимость поставки оборудования на условиях </w:t>
      </w:r>
      <w:r w:rsidR="00F347CE">
        <w:rPr>
          <w:rFonts w:ascii="Times New Roman" w:eastAsia="Calibri" w:hAnsi="Times New Roman" w:cs="Times New Roman"/>
          <w:sz w:val="24"/>
          <w:szCs w:val="24"/>
          <w:lang w:val="en-US"/>
        </w:rPr>
        <w:t>EXW</w:t>
      </w:r>
      <w:r w:rsidR="00F347CE" w:rsidRPr="00F34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7CE">
        <w:rPr>
          <w:rFonts w:ascii="Times New Roman" w:eastAsia="Calibri" w:hAnsi="Times New Roman" w:cs="Times New Roman"/>
          <w:sz w:val="24"/>
          <w:szCs w:val="24"/>
        </w:rPr>
        <w:t>склад поставщика</w:t>
      </w:r>
      <w:r>
        <w:rPr>
          <w:rFonts w:ascii="Times New Roman" w:eastAsia="Calibri" w:hAnsi="Times New Roman" w:cs="Times New Roman"/>
          <w:sz w:val="24"/>
          <w:szCs w:val="24"/>
        </w:rPr>
        <w:t>, согласно спецификации</w:t>
      </w:r>
      <w:r w:rsidR="00F347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207B" w:rsidRPr="00DE207B" w:rsidRDefault="00DE207B" w:rsidP="00DE20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207B">
        <w:rPr>
          <w:rFonts w:ascii="Times New Roman" w:eastAsia="Calibri" w:hAnsi="Times New Roman" w:cs="Times New Roman"/>
          <w:b/>
          <w:sz w:val="24"/>
          <w:szCs w:val="24"/>
        </w:rPr>
        <w:t xml:space="preserve">Основное и вспомогательное технологическое оборудование: </w:t>
      </w:r>
    </w:p>
    <w:p w:rsidR="00DE207B" w:rsidRPr="00DE207B" w:rsidRDefault="00DE207B" w:rsidP="00DE20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07B">
        <w:rPr>
          <w:rFonts w:ascii="Times New Roman" w:eastAsia="Calibri" w:hAnsi="Times New Roman" w:cs="Times New Roman"/>
          <w:sz w:val="24"/>
          <w:szCs w:val="24"/>
        </w:rPr>
        <w:t>- 40%- Авансовый платеж для вступления зак</w:t>
      </w:r>
      <w:r>
        <w:rPr>
          <w:rFonts w:ascii="Times New Roman" w:eastAsia="Calibri" w:hAnsi="Times New Roman" w:cs="Times New Roman"/>
          <w:sz w:val="24"/>
          <w:szCs w:val="24"/>
        </w:rPr>
        <w:t>аза в силу при условии подписа</w:t>
      </w:r>
      <w:r w:rsidRPr="00DE207B">
        <w:rPr>
          <w:rFonts w:ascii="Times New Roman" w:eastAsia="Calibri" w:hAnsi="Times New Roman" w:cs="Times New Roman"/>
          <w:sz w:val="24"/>
          <w:szCs w:val="24"/>
        </w:rPr>
        <w:t xml:space="preserve">ния договора поставки; </w:t>
      </w:r>
    </w:p>
    <w:p w:rsidR="00DE207B" w:rsidRPr="00DE207B" w:rsidRDefault="00DE207B" w:rsidP="00DE20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07B">
        <w:rPr>
          <w:rFonts w:ascii="Times New Roman" w:eastAsia="Calibri" w:hAnsi="Times New Roman" w:cs="Times New Roman"/>
          <w:sz w:val="24"/>
          <w:szCs w:val="24"/>
        </w:rPr>
        <w:t>- 50% - Промежуточный платеж в течение 1</w:t>
      </w:r>
      <w:r>
        <w:rPr>
          <w:rFonts w:ascii="Times New Roman" w:eastAsia="Calibri" w:hAnsi="Times New Roman" w:cs="Times New Roman"/>
          <w:sz w:val="24"/>
          <w:szCs w:val="24"/>
        </w:rPr>
        <w:t>0 дней после получения уведомле</w:t>
      </w:r>
      <w:r w:rsidRPr="00DE207B">
        <w:rPr>
          <w:rFonts w:ascii="Times New Roman" w:eastAsia="Calibri" w:hAnsi="Times New Roman" w:cs="Times New Roman"/>
          <w:sz w:val="24"/>
          <w:szCs w:val="24"/>
        </w:rPr>
        <w:t xml:space="preserve">ния о готовности к отгрузке партии оборудования; </w:t>
      </w:r>
    </w:p>
    <w:p w:rsidR="00DE207B" w:rsidRDefault="00DE207B" w:rsidP="00DE20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07B">
        <w:rPr>
          <w:rFonts w:ascii="Times New Roman" w:eastAsia="Calibri" w:hAnsi="Times New Roman" w:cs="Times New Roman"/>
          <w:sz w:val="24"/>
          <w:szCs w:val="24"/>
        </w:rPr>
        <w:t>- 10%- Окончательный платеж в течение 10 дней после подписания акта приема-передачи оборудования по форме ТОРГ-12 на площадке Изготовителя</w:t>
      </w:r>
    </w:p>
    <w:p w:rsidR="00DE207B" w:rsidRPr="00DE207B" w:rsidRDefault="00DE207B" w:rsidP="00DE20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207B">
        <w:rPr>
          <w:rFonts w:ascii="Times New Roman" w:eastAsia="Calibri" w:hAnsi="Times New Roman" w:cs="Times New Roman"/>
          <w:b/>
          <w:sz w:val="24"/>
          <w:szCs w:val="24"/>
        </w:rPr>
        <w:t xml:space="preserve">Шеф-монтажные работы: </w:t>
      </w:r>
    </w:p>
    <w:p w:rsidR="00DE207B" w:rsidRPr="00DE207B" w:rsidRDefault="00DE207B" w:rsidP="00DE20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07B">
        <w:rPr>
          <w:rFonts w:ascii="Times New Roman" w:eastAsia="Calibri" w:hAnsi="Times New Roman" w:cs="Times New Roman"/>
          <w:sz w:val="24"/>
          <w:szCs w:val="24"/>
        </w:rPr>
        <w:t xml:space="preserve">- 100% - Окончательный платеж в течение 10 дней после подписания акта сдачи-приемки шеф-монтажных работ на площадке Заказчика. </w:t>
      </w:r>
    </w:p>
    <w:p w:rsidR="00DE207B" w:rsidRPr="00DE207B" w:rsidRDefault="00DE207B" w:rsidP="00DE20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207B">
        <w:rPr>
          <w:rFonts w:ascii="Times New Roman" w:eastAsia="Calibri" w:hAnsi="Times New Roman" w:cs="Times New Roman"/>
          <w:b/>
          <w:sz w:val="24"/>
          <w:szCs w:val="24"/>
        </w:rPr>
        <w:t xml:space="preserve">Пусконаладочные работы: </w:t>
      </w:r>
    </w:p>
    <w:p w:rsidR="00DE207B" w:rsidRPr="00DE207B" w:rsidRDefault="00DE207B" w:rsidP="00DE20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07B">
        <w:rPr>
          <w:rFonts w:ascii="Times New Roman" w:eastAsia="Calibri" w:hAnsi="Times New Roman" w:cs="Times New Roman"/>
          <w:sz w:val="24"/>
          <w:szCs w:val="24"/>
        </w:rPr>
        <w:t xml:space="preserve">- 100% - Окончательный платеж по пусконаладочным работам в течение 10 дней после подписания акта об окончании пусконаладочных работ. </w:t>
      </w:r>
    </w:p>
    <w:p w:rsidR="00DE207B" w:rsidRPr="00B53EC6" w:rsidRDefault="00DE207B" w:rsidP="008740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E207B" w:rsidRPr="00B53EC6" w:rsidSect="004B21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37" w:right="851" w:bottom="1134" w:left="1418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022" w:rsidRDefault="00F51022" w:rsidP="008003E3">
      <w:pPr>
        <w:spacing w:after="0" w:line="240" w:lineRule="auto"/>
      </w:pPr>
      <w:r>
        <w:separator/>
      </w:r>
    </w:p>
  </w:endnote>
  <w:endnote w:type="continuationSeparator" w:id="0">
    <w:p w:rsidR="00F51022" w:rsidRDefault="00F51022" w:rsidP="0080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910433"/>
      <w:docPartObj>
        <w:docPartGallery w:val="Page Numbers (Bottom of Page)"/>
        <w:docPartUnique/>
      </w:docPartObj>
    </w:sdtPr>
    <w:sdtEndPr/>
    <w:sdtContent>
      <w:p w:rsidR="004B214A" w:rsidRDefault="004B214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A6E">
          <w:rPr>
            <w:noProof/>
          </w:rPr>
          <w:t>22</w:t>
        </w:r>
        <w:r>
          <w:fldChar w:fldCharType="end"/>
        </w:r>
      </w:p>
    </w:sdtContent>
  </w:sdt>
  <w:p w:rsidR="0048161B" w:rsidRPr="008E7A9F" w:rsidRDefault="0048161B" w:rsidP="00A76629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00" w:type="pct"/>
      <w:tblInd w:w="-113" w:type="dxa"/>
      <w:tblLook w:val="0000" w:firstRow="0" w:lastRow="0" w:firstColumn="0" w:lastColumn="0" w:noHBand="0" w:noVBand="0"/>
    </w:tblPr>
    <w:tblGrid>
      <w:gridCol w:w="3276"/>
      <w:gridCol w:w="3277"/>
      <w:gridCol w:w="3277"/>
    </w:tblGrid>
    <w:tr w:rsidR="0048161B" w:rsidTr="00A41838">
      <w:trPr>
        <w:trHeight w:hRule="exact" w:val="851"/>
      </w:trPr>
      <w:tc>
        <w:tcPr>
          <w:tcW w:w="3202" w:type="dxa"/>
          <w:vAlign w:val="bottom"/>
        </w:tcPr>
        <w:p w:rsidR="0048161B" w:rsidRDefault="0048161B" w:rsidP="00A41838">
          <w:pPr>
            <w:pStyle w:val="a6"/>
            <w:ind w:left="34"/>
            <w:rPr>
              <w:rFonts w:ascii="Arial" w:hAnsi="Arial" w:cs="Arial"/>
              <w:noProof/>
              <w:color w:val="595959" w:themeColor="text1" w:themeTint="A6"/>
              <w:sz w:val="16"/>
              <w:szCs w:val="16"/>
            </w:rPr>
          </w:pPr>
        </w:p>
        <w:p w:rsidR="0048161B" w:rsidRPr="00A042FC" w:rsidRDefault="0048161B" w:rsidP="00A41838">
          <w:pPr>
            <w:pStyle w:val="a6"/>
            <w:ind w:left="34"/>
            <w:rPr>
              <w:rFonts w:ascii="Arial" w:hAnsi="Arial" w:cs="Arial"/>
              <w:noProof/>
              <w:color w:val="595959" w:themeColor="text1" w:themeTint="A6"/>
              <w:sz w:val="16"/>
              <w:szCs w:val="16"/>
            </w:rPr>
          </w:pPr>
        </w:p>
      </w:tc>
      <w:tc>
        <w:tcPr>
          <w:tcW w:w="3203" w:type="dxa"/>
          <w:vAlign w:val="bottom"/>
        </w:tcPr>
        <w:p w:rsidR="0048161B" w:rsidRPr="00997EB6" w:rsidRDefault="0048161B" w:rsidP="00517518">
          <w:pPr>
            <w:pStyle w:val="a6"/>
            <w:jc w:val="center"/>
            <w:rPr>
              <w:rFonts w:ascii="Times New Roman" w:hAnsi="Times New Roman"/>
              <w:sz w:val="28"/>
              <w:szCs w:val="28"/>
            </w:rPr>
          </w:pPr>
          <w:r w:rsidRPr="00AB76C0">
            <w:rPr>
              <w:rFonts w:ascii="Times New Roman" w:hAnsi="Times New Roman"/>
              <w:sz w:val="28"/>
              <w:szCs w:val="28"/>
            </w:rPr>
            <w:t>201</w:t>
          </w:r>
          <w:r>
            <w:rPr>
              <w:rFonts w:ascii="Times New Roman" w:hAnsi="Times New Roman"/>
              <w:sz w:val="28"/>
              <w:szCs w:val="28"/>
            </w:rPr>
            <w:t>9</w:t>
          </w:r>
        </w:p>
        <w:p w:rsidR="0048161B" w:rsidRDefault="0048161B" w:rsidP="00A41838">
          <w:pPr>
            <w:pStyle w:val="a6"/>
            <w:ind w:left="34"/>
            <w:jc w:val="center"/>
          </w:pPr>
        </w:p>
      </w:tc>
      <w:tc>
        <w:tcPr>
          <w:tcW w:w="3203" w:type="dxa"/>
          <w:vAlign w:val="bottom"/>
        </w:tcPr>
        <w:p w:rsidR="0048161B" w:rsidRPr="00E670EF" w:rsidRDefault="0048161B" w:rsidP="00A41838">
          <w:pPr>
            <w:pStyle w:val="a6"/>
            <w:ind w:left="34"/>
            <w:jc w:val="right"/>
            <w:rPr>
              <w:rFonts w:ascii="Arial" w:hAnsi="Arial" w:cs="Arial"/>
              <w:b/>
              <w:noProof/>
              <w:color w:val="595959" w:themeColor="text1" w:themeTint="A6"/>
              <w:sz w:val="18"/>
              <w:szCs w:val="18"/>
              <w:lang w:val="en-US"/>
            </w:rPr>
          </w:pPr>
          <w:r w:rsidRPr="00E670EF">
            <w:rPr>
              <w:rFonts w:ascii="Arial" w:hAnsi="Arial" w:cs="Arial"/>
              <w:b/>
              <w:noProof/>
              <w:color w:val="595959" w:themeColor="text1" w:themeTint="A6"/>
              <w:sz w:val="18"/>
              <w:szCs w:val="18"/>
              <w:lang w:val="en-US"/>
            </w:rPr>
            <w:t xml:space="preserve"> </w:t>
          </w:r>
        </w:p>
        <w:p w:rsidR="0048161B" w:rsidRPr="00E670EF" w:rsidRDefault="0048161B" w:rsidP="00A41838">
          <w:pPr>
            <w:pStyle w:val="a6"/>
            <w:ind w:left="34"/>
            <w:jc w:val="right"/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</w:pPr>
        </w:p>
      </w:tc>
    </w:tr>
  </w:tbl>
  <w:p w:rsidR="0048161B" w:rsidRDefault="0048161B" w:rsidP="000714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022" w:rsidRDefault="00F51022" w:rsidP="008003E3">
      <w:pPr>
        <w:spacing w:after="0" w:line="240" w:lineRule="auto"/>
      </w:pPr>
      <w:bookmarkStart w:id="0" w:name="_Hlk529962966"/>
      <w:bookmarkEnd w:id="0"/>
      <w:r>
        <w:separator/>
      </w:r>
    </w:p>
  </w:footnote>
  <w:footnote w:type="continuationSeparator" w:id="0">
    <w:p w:rsidR="00F51022" w:rsidRDefault="00F51022" w:rsidP="0080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61B" w:rsidRDefault="0048161B">
    <w:pPr>
      <w:pStyle w:val="a4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75648" behindDoc="0" locked="0" layoutInCell="0" allowOverlap="1" wp14:anchorId="6B0F7048" wp14:editId="4A536168">
              <wp:simplePos x="0" y="0"/>
              <wp:positionH relativeFrom="column">
                <wp:posOffset>-167185</wp:posOffset>
              </wp:positionH>
              <wp:positionV relativeFrom="page">
                <wp:posOffset>250166</wp:posOffset>
              </wp:positionV>
              <wp:extent cx="6525895" cy="10166985"/>
              <wp:effectExtent l="0" t="0" r="27305" b="24765"/>
              <wp:wrapNone/>
              <wp:docPr id="7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5895" cy="10166985"/>
                        <a:chOff x="1257" y="415"/>
                        <a:chExt cx="10277" cy="16013"/>
                      </a:xfrm>
                    </wpg:grpSpPr>
                    <wps:wsp>
                      <wps:cNvPr id="11" name="Line 19"/>
                      <wps:cNvCnPr>
                        <a:cxnSpLocks noChangeShapeType="1"/>
                      </wps:cNvCnPr>
                      <wps:spPr bwMode="auto">
                        <a:xfrm>
                          <a:off x="1257" y="420"/>
                          <a:ext cx="0" cy="1600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20"/>
                      <wps:cNvCnPr>
                        <a:cxnSpLocks noChangeShapeType="1"/>
                      </wps:cNvCnPr>
                      <wps:spPr bwMode="auto">
                        <a:xfrm flipV="1">
                          <a:off x="11530" y="415"/>
                          <a:ext cx="0" cy="16013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21"/>
                      <wps:cNvCnPr>
                        <a:cxnSpLocks noChangeShapeType="1"/>
                      </wps:cNvCnPr>
                      <wps:spPr bwMode="auto">
                        <a:xfrm flipH="1">
                          <a:off x="1260" y="418"/>
                          <a:ext cx="10258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22"/>
                      <wps:cNvCnPr>
                        <a:cxnSpLocks noChangeShapeType="1"/>
                      </wps:cNvCnPr>
                      <wps:spPr bwMode="auto">
                        <a:xfrm>
                          <a:off x="1257" y="16426"/>
                          <a:ext cx="10277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9DAEAE" id="Group 18" o:spid="_x0000_s1026" style="position:absolute;margin-left:-13.15pt;margin-top:19.7pt;width:513.85pt;height:800.55pt;z-index:251675648;mso-position-vertical-relative:page" coordorigin="1257,415" coordsize="10277,1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A/FQMAAH8NAAAOAAAAZHJzL2Uyb0RvYy54bWzsV91v0zAQf0fif7Dy3iXOkrSN1k6oH+Nh&#10;QKUN3t3E+RCJHdlZ0wrxv3M+p93aIYEGGgjWh9TJ2ee73/3ufL643NYV2XClSykmDj3zHMJFItNS&#10;5BPn4+1yMHKIbplIWSUFnzg7rp3L6etXF10Tc18Wskq5IqBE6LhrJk7Rtk3sujopeM30mWy4AGEm&#10;Vc1aeFW5myrWgfa6cn3Pi9xOqrRRMuFaw9e5FTpT1J9lPGk/ZJnmLakmDtjW4lPhc22e7vSCxbli&#10;TVEmvRnsCVbUrBSw6UHVnLWM3Knykaq6TJTUMmvPElm7MsvKhKMP4A31Try5UvKuQV/yuMubA0wA&#10;7QlOT1abvN+sFCnTiTN0iGA1hAh3JXRksOmaPIYpV6q5aVbKOgjDa5l81iB2T+XmPbeTybp7J1PQ&#10;x+5aidhsM1UbFeA12WIIdocQ8G1LEvgYhX44GocOSUBGPRpF41Foo5QUEEqzkPohGAvygB5Ei349&#10;9fwhCHF15NFzs9Rlsd0aze3NM74B5fQ9qvrXUL0pWMMxWNpA1qNK6R7W61JwQscWVZwyExbSZCt6&#10;SImQs4KJnKOy210D8FF0wRgLWu0S86IhHj+E+B4pv6f6HmfIhR4jDwN9wIjFjdLtFZc1MYOJU4Hd&#10;GD62udathXM/xURTyGVZVfCdxZUgHRgcjoYhrtCyKlMjNUKt8vWsUmTDTCrirw/O0TSgvEhRW8FZ&#10;uujHLSsrOwZDK2H0gSdgTz+yufZl7I0Xo8UoGAR+tBgE3nw+eLOcBYNoSYfh/Hw+m83pV2MaDeKi&#10;TFMujHX7vKfBzzGgr0A2Yw+Zf8DBPdaO/ANj9/9oNDDRhtDScC3T3UoZbHtSPhc7/SN2WpIcUY3F&#10;v5mdJKvK5pOhtQldXwooDc+BkQ9T+jFRT5L5hagPD8rvHgD/EFGDY6JiUXwGor49Jaof7XmKZRPL&#10;EB5ccPCE0OuYooql9qWgxlAH/7uCCp2L7aLwuPf9P3Pc0wgOQLP1ET/3jdELP+194+/iJzan0OVj&#10;n9DfSMw14uE7Ngj396bpNwAAAP//AwBQSwMEFAAGAAgAAAAhACWI9LTiAAAADAEAAA8AAABkcnMv&#10;ZG93bnJldi54bWxMj8FKw0AQhu+C77CM4K3dTdMGjdmUUtRTEWwF8bZNpklodjZkt0n69k5PevuH&#10;+fjnm2w92VYM2PvGkYZorkAgFa5sqNLwdXibPYHwwVBpWkeo4Yoe1vn9XWbS0o30icM+VIJLyKdG&#10;Qx1Cl0rpixqt8XPXIfHu5HprAo99JcvejFxuW7lQKpHWNMQXatPhtsbivL9YDe+jGTdx9Drszqft&#10;9eew+vjeRaj148O0eQERcAp/MNz0WR1ydjq6C5VetBpmiyRmVEP8vARxA5SKOB05JUu1Apln8v8T&#10;+S8AAAD//wMAUEsBAi0AFAAGAAgAAAAhALaDOJL+AAAA4QEAABMAAAAAAAAAAAAAAAAAAAAAAFtD&#10;b250ZW50X1R5cGVzXS54bWxQSwECLQAUAAYACAAAACEAOP0h/9YAAACUAQAACwAAAAAAAAAAAAAA&#10;AAAvAQAAX3JlbHMvLnJlbHNQSwECLQAUAAYACAAAACEADJ6gPxUDAAB/DQAADgAAAAAAAAAAAAAA&#10;AAAuAgAAZHJzL2Uyb0RvYy54bWxQSwECLQAUAAYACAAAACEAJYj0tOIAAAAMAQAADwAAAAAAAAAA&#10;AAAAAABvBQAAZHJzL2Rvd25yZXYueG1sUEsFBgAAAAAEAAQA8wAAAH4GAAAAAA==&#10;" o:allowincell="f">
              <v:line id="Line 19" o:spid="_x0000_s1027" style="position:absolute;visibility:visible;mso-wrap-style:square" from="1257,420" to="1257,16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ifqvwAAANsAAAAPAAAAZHJzL2Rvd25yZXYueG1sRE/bisIw&#10;EH0X9h/CLPimaXehSNcoIisIC6LVDxib2baYTEoTbf17Iwi+zeFcZ74crBE36nzjWEE6TUAQl043&#10;XCk4HTeTGQgfkDUax6TgTh6Wi4/RHHPtej7QrQiViCHsc1RQh9DmUvqyJot+6lriyP27zmKIsKuk&#10;7rCP4dbIryTJpMWGY0ONLa1rKi/F1Sro98Vm2P05bU9unTUmS8/fv0ap8eew+gERaAhv8cu91XF+&#10;Cs9f4gFy8QAAAP//AwBQSwECLQAUAAYACAAAACEA2+H2y+4AAACFAQAAEwAAAAAAAAAAAAAAAAAA&#10;AAAAW0NvbnRlbnRfVHlwZXNdLnhtbFBLAQItABQABgAIAAAAIQBa9CxbvwAAABUBAAALAAAAAAAA&#10;AAAAAAAAAB8BAABfcmVscy8ucmVsc1BLAQItABQABgAIAAAAIQAvnifqvwAAANsAAAAPAAAAAAAA&#10;AAAAAAAAAAcCAABkcnMvZG93bnJldi54bWxQSwUGAAAAAAMAAwC3AAAA8wIAAAAA&#10;" strokeweight="1.25pt"/>
              <v:line id="Line 20" o:spid="_x0000_s1028" style="position:absolute;flip:y;visibility:visible;mso-wrap-style:square" from="11530,415" to="11530,16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04wQAAANsAAAAPAAAAZHJzL2Rvd25yZXYueG1sRE9Na8JA&#10;EL0L/Q/LCN50ower0VVsoVBQD7WCHsfsmASzsyE7NfHfd4VCb/N4n7Ncd65Sd2pC6dnAeJSAIs68&#10;LTk3cPz+GM5ABUG2WHkmAw8KsF699JaYWt/yF90PkqsYwiFFA4VInWodsoIchpGviSN39Y1DibDJ&#10;tW2wjeGu0pMkmWqHJceGAmt6Lyi7HX6cgWAffDnNdqf27Xi+Sfm6l247N2bQ7zYLUEKd/Iv/3J82&#10;zp/A85d4gF79AgAA//8DAFBLAQItABQABgAIAAAAIQDb4fbL7gAAAIUBAAATAAAAAAAAAAAAAAAA&#10;AAAAAABbQ29udGVudF9UeXBlc10ueG1sUEsBAi0AFAAGAAgAAAAhAFr0LFu/AAAAFQEAAAsAAAAA&#10;AAAAAAAAAAAAHwEAAF9yZWxzLy5yZWxzUEsBAi0AFAAGAAgAAAAhAG0inTjBAAAA2wAAAA8AAAAA&#10;AAAAAAAAAAAABwIAAGRycy9kb3ducmV2LnhtbFBLBQYAAAAAAwADALcAAAD1AgAAAAA=&#10;" strokeweight="1.25pt"/>
              <v:line id="Line 21" o:spid="_x0000_s1029" style="position:absolute;flip:x;visibility:visible;mso-wrap-style:square" from="1260,418" to="11518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6DXwQAAANsAAAAPAAAAZHJzL2Rvd25yZXYueG1sRE9Na8JA&#10;EL0L/Q/LFHrTTUupNrpKKwhC9VAr6HHMjkkwOxuyo4n/3hWE3ubxPmcy61ylLtSE0rOB10ECijjz&#10;tuTcwPZv0R+BCoJssfJMBq4UYDZ96k0wtb7lX7psJFcxhEOKBgqROtU6ZAU5DANfE0fu6BuHEmGT&#10;a9tgG8Ndpd+S5EM7LDk2FFjTvKDstDk7A8Fe+bAbrXbt93Z/knK4lu7n05iX5+5rDEqok3/xw720&#10;cf473H+JB+jpDQAA//8DAFBLAQItABQABgAIAAAAIQDb4fbL7gAAAIUBAAATAAAAAAAAAAAAAAAA&#10;AAAAAABbQ29udGVudF9UeXBlc10ueG1sUEsBAi0AFAAGAAgAAAAhAFr0LFu/AAAAFQEAAAsAAAAA&#10;AAAAAAAAAAAAHwEAAF9yZWxzLy5yZWxzUEsBAi0AFAAGAAgAAAAhAI2HoNfBAAAA2wAAAA8AAAAA&#10;AAAAAAAAAAAABwIAAGRycy9kb3ducmV2LnhtbFBLBQYAAAAAAwADALcAAAD1AgAAAAA=&#10;" strokeweight="1.25pt"/>
              <v:line id="Line 22" o:spid="_x0000_s1030" style="position:absolute;visibility:visible;mso-wrap-style:square" from="1257,16426" to="11534,16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SHpwQAAANsAAAAPAAAAZHJzL2Rvd25yZXYueG1sRE/dasIw&#10;FL4X9g7hDHanaTdWRm1ahkwYDESrD3DWHNuy5KQ0me3e3gwE787H93uKarZGXGj0vWMF6SoBQdw4&#10;3XOr4HTcLt9A+ICs0TgmBX/koSofFgXm2k18oEsdWhFD2OeooAthyKX0TUcW/coNxJE7u9FiiHBs&#10;pR5xiuHWyOckyaTFnmNDhwNtOmp+6l+rYNrX23n35bQ9uU3Wmyz9fvkwSj09zu9rEIHmcBff3J86&#10;zn+F/1/iAbK8AgAA//8DAFBLAQItABQABgAIAAAAIQDb4fbL7gAAAIUBAAATAAAAAAAAAAAAAAAA&#10;AAAAAABbQ29udGVudF9UeXBlc10ueG1sUEsBAi0AFAAGAAgAAAAhAFr0LFu/AAAAFQEAAAsAAAAA&#10;AAAAAAAAAAAAHwEAAF9yZWxzLy5yZWxzUEsBAi0AFAAGAAgAAAAhAFClIenBAAAA2wAAAA8AAAAA&#10;AAAAAAAAAAAABwIAAGRycy9kb3ducmV2LnhtbFBLBQYAAAAAAwADALcAAAD1AgAAAAA=&#10;" strokeweight="1.25pt"/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61B" w:rsidRDefault="00F347CE" w:rsidP="00F347CE">
    <w:pPr>
      <w:tabs>
        <w:tab w:val="left" w:pos="3509"/>
        <w:tab w:val="left" w:pos="3539"/>
        <w:tab w:val="left" w:pos="3779"/>
        <w:tab w:val="center" w:pos="4818"/>
        <w:tab w:val="left" w:pos="7680"/>
        <w:tab w:val="left" w:pos="8506"/>
      </w:tabs>
      <w:spacing w:after="0"/>
      <w:ind w:left="142" w:hanging="142"/>
    </w:pPr>
    <w:r>
      <w:tab/>
    </w:r>
    <w:r>
      <w:tab/>
    </w:r>
    <w:r>
      <w:tab/>
    </w:r>
    <w:r w:rsidR="00293A6E"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73600" behindDoc="0" locked="0" layoutInCell="0" allowOverlap="1" wp14:anchorId="78B5C8E5" wp14:editId="70E8E5E9">
              <wp:simplePos x="0" y="0"/>
              <wp:positionH relativeFrom="column">
                <wp:posOffset>-313834</wp:posOffset>
              </wp:positionH>
              <wp:positionV relativeFrom="page">
                <wp:posOffset>250166</wp:posOffset>
              </wp:positionV>
              <wp:extent cx="6525895" cy="10127411"/>
              <wp:effectExtent l="0" t="0" r="27305" b="26670"/>
              <wp:wrapNone/>
              <wp:docPr id="17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5895" cy="10127411"/>
                        <a:chOff x="1257" y="415"/>
                        <a:chExt cx="10277" cy="16013"/>
                      </a:xfrm>
                    </wpg:grpSpPr>
                    <wps:wsp>
                      <wps:cNvPr id="180" name="Line 19"/>
                      <wps:cNvCnPr>
                        <a:cxnSpLocks noChangeShapeType="1"/>
                      </wps:cNvCnPr>
                      <wps:spPr bwMode="auto">
                        <a:xfrm>
                          <a:off x="1257" y="420"/>
                          <a:ext cx="0" cy="1600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" name="Line 20"/>
                      <wps:cNvCnPr>
                        <a:cxnSpLocks noChangeShapeType="1"/>
                      </wps:cNvCnPr>
                      <wps:spPr bwMode="auto">
                        <a:xfrm flipV="1">
                          <a:off x="11530" y="415"/>
                          <a:ext cx="0" cy="16013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2" name="Line 21"/>
                      <wps:cNvCnPr>
                        <a:cxnSpLocks noChangeShapeType="1"/>
                      </wps:cNvCnPr>
                      <wps:spPr bwMode="auto">
                        <a:xfrm flipH="1">
                          <a:off x="1260" y="418"/>
                          <a:ext cx="10258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3" name="Line 22"/>
                      <wps:cNvCnPr>
                        <a:cxnSpLocks noChangeShapeType="1"/>
                      </wps:cNvCnPr>
                      <wps:spPr bwMode="auto">
                        <a:xfrm>
                          <a:off x="1257" y="16426"/>
                          <a:ext cx="10277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EDED74" id="Group 18" o:spid="_x0000_s1026" style="position:absolute;margin-left:-24.7pt;margin-top:19.7pt;width:513.85pt;height:797.45pt;z-index:251673600;mso-position-vertical-relative:page" coordorigin="1257,415" coordsize="10277,1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vjEQMAAIUNAAAOAAAAZHJzL2Uyb0RvYy54bWzsV1tv0zAUfkfiP1h57xKnSS/R2gn1Mh4G&#10;TNrg3U2ci0hsy86aToj/zvFJ0rUdEmiggWB9SJ0c+/ic7/t8bJ9f7KqSbLk2hRQzh555DuEilkkh&#10;spnz8XY9mDjE1EwkrJSCz5x7bpyL+etX542KuC9zWSZcE3AiTNSomZPXtYpc18Q5r5g5k4oLMKZS&#10;V6yGV525iWYNeK9K1/e8kdtInSgtY24MfF22RmeO/tOUx/WHNDW8JuXMgdhqfGp8buzTnZ+zKNNM&#10;5UXchcGeEEXFCgGT7l0tWc3InS4euaqKWEsj0/oslpUr07SIOeYA2VDvJJtLLe8U5pJFTab2MAG0&#10;Jzg92W38fnutSZEAd+OpQwSrgCScl9CJRadRWQSdLrW6Ude6TRGaVzL+bMDsntrte9Z2JpvmnUzA&#10;H7urJaKzS3VlXUDeZIck3O9J4LuaxPBxFPrhZBo6JAYb9ag/DihteYpzINMOpH44dgjYAxr2plU3&#10;nnr+GIw4euTRobW7LGqnxnC78GxuIDrzgKv5NVxvcqY40mUsZD2uE9Bdi+tVITih0xZW7LMQLabx&#10;TnSYEiEXORMZR2+39wrww/Qh9IMh9sUAIT/E+AEqv1N7DzSE1YHkIdN7kFiktKkvuayIbcycEuJG&#10;/tj2ytQtnn0XS6eQ66Is4TuLSkEaCDicjEMcYWRZJNZqjUZnm0WpyZbZ1Yi/jp2jbqB6kaC3nLNk&#10;1bVrVpRtGwIthfUHmUA8Xatdbl+m3nQ1WU2CQeCPVoPAWy4Hb9aLYDBa03G4HC4XiyX9akOjQZQX&#10;ScKFja5f+jT4OQl0RahdtPvFv8fBPfaOAoRg+38MGvm0FLY63Mjk/lpbbDtVPps86ZE8W5UcaY1F&#10;v1meJC0L9cnq2nLXFQNKwyFI8nBRP1bqyXJ+UerhZvndTeBfUqp/rFQsi8+g1LenSvVHvVCxcGIh&#10;wr0L9p4QDjy2rGKxfSmpEVTC/6+kDo+F6v+ZHZ+OYA+0Ux8JtD8cvQi0vXX8XQLFAyqc9fGo0N1L&#10;7GXi8B3PCA+3p/k3AAAA//8DAFBLAwQUAAYACAAAACEA16lxZOIAAAALAQAADwAAAGRycy9kb3du&#10;cmV2LnhtbEyPwWrCQBCG74W+wzKF3nSTbmo1zUZE2p5EqBbE25gdk2B2N2TXJL5911N7Gob5+Of7&#10;s+WoG9ZT52prJMTTCBiZwqralBJ+9p+TOTDn0ShsrCEJN3KwzB8fMkyVHcw39TtfshBiXIoSKu/b&#10;lHNXVKTRTW1LJtzOttPow9qVXHU4hHDd8JcomnGNtQkfKmxpXVFx2V21hK8Bh5WIP/rN5by+Hfev&#10;28MmJimfn8bVOzBPo/+D4a4f1CEPTid7NcqxRsIkWSQBlSDuMwCLt7kAdgrkTCQCeJ7x/x3yXwAA&#10;AP//AwBQSwECLQAUAAYACAAAACEAtoM4kv4AAADhAQAAEwAAAAAAAAAAAAAAAAAAAAAAW0NvbnRl&#10;bnRfVHlwZXNdLnhtbFBLAQItABQABgAIAAAAIQA4/SH/1gAAAJQBAAALAAAAAAAAAAAAAAAAAC8B&#10;AABfcmVscy8ucmVsc1BLAQItABQABgAIAAAAIQAhv6vjEQMAAIUNAAAOAAAAAAAAAAAAAAAAAC4C&#10;AABkcnMvZTJvRG9jLnhtbFBLAQItABQABgAIAAAAIQDXqXFk4gAAAAsBAAAPAAAAAAAAAAAAAAAA&#10;AGsFAABkcnMvZG93bnJldi54bWxQSwUGAAAAAAQABADzAAAAegYAAAAA&#10;" o:allowincell="f">
              <v:line id="Line 19" o:spid="_x0000_s1027" style="position:absolute;visibility:visible;mso-wrap-style:square" from="1257,420" to="1257,16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JWuxAAAANwAAAAPAAAAZHJzL2Rvd25yZXYueG1sRI/RasJA&#10;EEXfC/7DMkLf6kaFIKmrFFEQhFKjHzBmp0no7mzIrib9+85DwbcZ7p17z6y3o3fqQX1sAxuYzzJQ&#10;xFWwLdcGrpfD2wpUTMgWXWAy8EsRtpvJyxoLGwY+06NMtZIQjgUaaFLqCq1j1ZDHOAsdsWjfofeY&#10;ZO1rbXscJNw7vciyXHtsWRoa7GjXUPVT3r2B4as8jJ+nYP017PLW5fPbcu+MeZ2OH++gEo3paf6/&#10;PlrBXwm+PCMT6M0fAAAA//8DAFBLAQItABQABgAIAAAAIQDb4fbL7gAAAIUBAAATAAAAAAAAAAAA&#10;AAAAAAAAAABbQ29udGVudF9UeXBlc10ueG1sUEsBAi0AFAAGAAgAAAAhAFr0LFu/AAAAFQEAAAsA&#10;AAAAAAAAAAAAAAAAHwEAAF9yZWxzLy5yZWxzUEsBAi0AFAAGAAgAAAAhAJyIla7EAAAA3AAAAA8A&#10;AAAAAAAAAAAAAAAABwIAAGRycy9kb3ducmV2LnhtbFBLBQYAAAAAAwADALcAAAD4AgAAAAA=&#10;" strokeweight="1.25pt"/>
              <v:line id="Line 20" o:spid="_x0000_s1028" style="position:absolute;flip:y;visibility:visible;mso-wrap-style:square" from="11530,415" to="11530,16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voQwwAAANwAAAAPAAAAZHJzL2Rvd25yZXYueG1sRE9Na8JA&#10;EL0L/odlhN7Mxh5qGl2lCoVC24NWsMcxO02C2dmQnZr4792C0Ns83ucs14Nr1IW6UHs2MEtSUMSF&#10;tzWXBg5fr9MMVBBki41nMnClAOvVeLTE3Pqed3TZS6liCIccDVQiba51KCpyGBLfEkfux3cOJcKu&#10;1LbDPoa7Rj+m6ZN2WHNsqLClbUXFef/rDAR75dMx+zj2m8P3Wer5pwzvz8Y8TIaXBSihQf7Fd/eb&#10;jfOzGfw9Ey/QqxsAAAD//wMAUEsBAi0AFAAGAAgAAAAhANvh9svuAAAAhQEAABMAAAAAAAAAAAAA&#10;AAAAAAAAAFtDb250ZW50X1R5cGVzXS54bWxQSwECLQAUAAYACAAAACEAWvQsW78AAAAVAQAACwAA&#10;AAAAAAAAAAAAAAAfAQAAX3JlbHMvLnJlbHNQSwECLQAUAAYACAAAACEAPTL6EMMAAADcAAAADwAA&#10;AAAAAAAAAAAAAAAHAgAAZHJzL2Rvd25yZXYueG1sUEsFBgAAAAADAAMAtwAAAPcCAAAAAA==&#10;" strokeweight="1.25pt"/>
              <v:line id="Line 21" o:spid="_x0000_s1029" style="position:absolute;flip:x;visibility:visible;mso-wrap-style:square" from="1260,418" to="11518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GRnwwAAANwAAAAPAAAAZHJzL2Rvd25yZXYueG1sRE9Na8JA&#10;EL0L/Q/LCL2ZjR5qGl2lLRQKrQetYI9jdpoEs7MhOzXx37uC0Ns83ucs14Nr1Jm6UHs2ME1SUMSF&#10;tzWXBvbf75MMVBBki41nMnChAOvVw2iJufU9b+m8k1LFEA45GqhE2lzrUFTkMCS+JY7cr+8cSoRd&#10;qW2HfQx3jZ6l6ZN2WHNsqLClt4qK0+7PGQj2wsdD9nXoX/c/J6nnGxk+n415HA8vC1BCg/yL7+4P&#10;G+dnM7g9Ey/QqysAAAD//wMAUEsBAi0AFAAGAAgAAAAhANvh9svuAAAAhQEAABMAAAAAAAAAAAAA&#10;AAAAAAAAAFtDb250ZW50X1R5cGVzXS54bWxQSwECLQAUAAYACAAAACEAWvQsW78AAAAVAQAACwAA&#10;AAAAAAAAAAAAAAAfAQAAX3JlbHMvLnJlbHNQSwECLQAUAAYACAAAACEAzeBkZ8MAAADcAAAADwAA&#10;AAAAAAAAAAAAAAAHAgAAZHJzL2Rvd25yZXYueG1sUEsFBgAAAAADAAMAtwAAAPcCAAAAAA==&#10;" strokeweight="1.25pt"/>
              <v:line id="Line 22" o:spid="_x0000_s1030" style="position:absolute;visibility:visible;mso-wrap-style:square" from="1257,16426" to="11534,16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gvZwAAAANwAAAAPAAAAZHJzL2Rvd25yZXYueG1sRE/bisIw&#10;EH0X9h/CLPimqSsU6RpFZAVBEK39gLGZbYvJpDTRdv9+Iwi+zeFcZ7kerBEP6nzjWMFsmoAgLp1u&#10;uFJQXHaTBQgfkDUax6TgjzysVx+jJWba9XymRx4qEUPYZ6igDqHNpPRlTRb91LXEkft1ncUQYVdJ&#10;3WEfw62RX0mSSosNx4YaW9rWVN7yu1XQn/LdcDw4bQu3TRuTzq7zH6PU+HPYfIMINIS3+OXe6zh/&#10;MYfnM/ECufoHAAD//wMAUEsBAi0AFAAGAAgAAAAhANvh9svuAAAAhQEAABMAAAAAAAAAAAAAAAAA&#10;AAAAAFtDb250ZW50X1R5cGVzXS54bWxQSwECLQAUAAYACAAAACEAWvQsW78AAAAVAQAACwAAAAAA&#10;AAAAAAAAAAAfAQAAX3JlbHMvLnJlbHNQSwECLQAUAAYACAAAACEAbFoL2cAAAADcAAAADwAAAAAA&#10;AAAAAAAAAAAHAgAAZHJzL2Rvd25yZXYueG1sUEsFBgAAAAADAAMAtwAAAPQCAAAAAA==&#10;" strokeweight="1.25pt"/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983"/>
    <w:multiLevelType w:val="hybridMultilevel"/>
    <w:tmpl w:val="F4DA19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953C9A"/>
    <w:multiLevelType w:val="hybridMultilevel"/>
    <w:tmpl w:val="2DCEB1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50113F"/>
    <w:multiLevelType w:val="hybridMultilevel"/>
    <w:tmpl w:val="95B6F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8F1385"/>
    <w:multiLevelType w:val="hybridMultilevel"/>
    <w:tmpl w:val="FD38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B43A5"/>
    <w:multiLevelType w:val="hybridMultilevel"/>
    <w:tmpl w:val="C36E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E3"/>
    <w:rsid w:val="00001694"/>
    <w:rsid w:val="000064D2"/>
    <w:rsid w:val="00047833"/>
    <w:rsid w:val="000714EB"/>
    <w:rsid w:val="00073CD5"/>
    <w:rsid w:val="00074951"/>
    <w:rsid w:val="000847ED"/>
    <w:rsid w:val="0009643A"/>
    <w:rsid w:val="000A0C38"/>
    <w:rsid w:val="000D4938"/>
    <w:rsid w:val="000E0645"/>
    <w:rsid w:val="000E1D4A"/>
    <w:rsid w:val="000E3D9B"/>
    <w:rsid w:val="000F574E"/>
    <w:rsid w:val="000F5C9C"/>
    <w:rsid w:val="00113675"/>
    <w:rsid w:val="00123B76"/>
    <w:rsid w:val="00123FCD"/>
    <w:rsid w:val="001342CA"/>
    <w:rsid w:val="00136287"/>
    <w:rsid w:val="00161357"/>
    <w:rsid w:val="0016532B"/>
    <w:rsid w:val="00187E8F"/>
    <w:rsid w:val="00191CE6"/>
    <w:rsid w:val="001C2A28"/>
    <w:rsid w:val="001D25E9"/>
    <w:rsid w:val="00202F97"/>
    <w:rsid w:val="0020673C"/>
    <w:rsid w:val="00211A20"/>
    <w:rsid w:val="0026568A"/>
    <w:rsid w:val="00274D74"/>
    <w:rsid w:val="002760CD"/>
    <w:rsid w:val="00293A6E"/>
    <w:rsid w:val="002E087D"/>
    <w:rsid w:val="002E6C20"/>
    <w:rsid w:val="00347617"/>
    <w:rsid w:val="00361F8F"/>
    <w:rsid w:val="003B7283"/>
    <w:rsid w:val="004517DE"/>
    <w:rsid w:val="0048161B"/>
    <w:rsid w:val="004851B0"/>
    <w:rsid w:val="004B214A"/>
    <w:rsid w:val="004C326E"/>
    <w:rsid w:val="004D3BEC"/>
    <w:rsid w:val="004E36A3"/>
    <w:rsid w:val="004E59A3"/>
    <w:rsid w:val="004F0BD6"/>
    <w:rsid w:val="004F3DF8"/>
    <w:rsid w:val="004F7147"/>
    <w:rsid w:val="00517518"/>
    <w:rsid w:val="00547215"/>
    <w:rsid w:val="005806CE"/>
    <w:rsid w:val="00591395"/>
    <w:rsid w:val="005B3698"/>
    <w:rsid w:val="005C22E1"/>
    <w:rsid w:val="005D6FCB"/>
    <w:rsid w:val="005F38BF"/>
    <w:rsid w:val="00630118"/>
    <w:rsid w:val="0066016B"/>
    <w:rsid w:val="006651F3"/>
    <w:rsid w:val="00680E0F"/>
    <w:rsid w:val="00682546"/>
    <w:rsid w:val="00685946"/>
    <w:rsid w:val="006912C5"/>
    <w:rsid w:val="00692957"/>
    <w:rsid w:val="006B4913"/>
    <w:rsid w:val="006C2BAB"/>
    <w:rsid w:val="006D0B82"/>
    <w:rsid w:val="006F4F90"/>
    <w:rsid w:val="00712768"/>
    <w:rsid w:val="00716B17"/>
    <w:rsid w:val="00737E08"/>
    <w:rsid w:val="00740903"/>
    <w:rsid w:val="0074417F"/>
    <w:rsid w:val="007651A8"/>
    <w:rsid w:val="00774E35"/>
    <w:rsid w:val="0079012A"/>
    <w:rsid w:val="0079194D"/>
    <w:rsid w:val="007A7F53"/>
    <w:rsid w:val="007A7F55"/>
    <w:rsid w:val="007C7425"/>
    <w:rsid w:val="007D39B8"/>
    <w:rsid w:val="007D491B"/>
    <w:rsid w:val="007E4F2C"/>
    <w:rsid w:val="007E521B"/>
    <w:rsid w:val="007F4263"/>
    <w:rsid w:val="007F7B6C"/>
    <w:rsid w:val="008003E3"/>
    <w:rsid w:val="00802832"/>
    <w:rsid w:val="00815387"/>
    <w:rsid w:val="008241AD"/>
    <w:rsid w:val="00844CF3"/>
    <w:rsid w:val="00850984"/>
    <w:rsid w:val="008740E9"/>
    <w:rsid w:val="00877627"/>
    <w:rsid w:val="008920C3"/>
    <w:rsid w:val="008A7073"/>
    <w:rsid w:val="008B07E2"/>
    <w:rsid w:val="008E5A68"/>
    <w:rsid w:val="008E7A9F"/>
    <w:rsid w:val="008F4677"/>
    <w:rsid w:val="00901FA9"/>
    <w:rsid w:val="009365F7"/>
    <w:rsid w:val="009457C5"/>
    <w:rsid w:val="00973CAB"/>
    <w:rsid w:val="0097528B"/>
    <w:rsid w:val="009755EC"/>
    <w:rsid w:val="009A0B7C"/>
    <w:rsid w:val="009D3C39"/>
    <w:rsid w:val="009D63D7"/>
    <w:rsid w:val="009D70BE"/>
    <w:rsid w:val="009F3AF6"/>
    <w:rsid w:val="00A2682F"/>
    <w:rsid w:val="00A276E5"/>
    <w:rsid w:val="00A41838"/>
    <w:rsid w:val="00A45DFD"/>
    <w:rsid w:val="00A50357"/>
    <w:rsid w:val="00A736E4"/>
    <w:rsid w:val="00A76629"/>
    <w:rsid w:val="00AA6E25"/>
    <w:rsid w:val="00AC5975"/>
    <w:rsid w:val="00AD38CB"/>
    <w:rsid w:val="00B05903"/>
    <w:rsid w:val="00B14CF0"/>
    <w:rsid w:val="00B42C59"/>
    <w:rsid w:val="00B53EC6"/>
    <w:rsid w:val="00B60823"/>
    <w:rsid w:val="00B66DBF"/>
    <w:rsid w:val="00B92F1C"/>
    <w:rsid w:val="00BA6F32"/>
    <w:rsid w:val="00BB301E"/>
    <w:rsid w:val="00BD17F7"/>
    <w:rsid w:val="00BE4180"/>
    <w:rsid w:val="00C020D9"/>
    <w:rsid w:val="00C245EC"/>
    <w:rsid w:val="00C52AD7"/>
    <w:rsid w:val="00C539BA"/>
    <w:rsid w:val="00C845F7"/>
    <w:rsid w:val="00CA51FA"/>
    <w:rsid w:val="00CC0B28"/>
    <w:rsid w:val="00CD3C81"/>
    <w:rsid w:val="00D13686"/>
    <w:rsid w:val="00D2024E"/>
    <w:rsid w:val="00D2068D"/>
    <w:rsid w:val="00D55F28"/>
    <w:rsid w:val="00D61726"/>
    <w:rsid w:val="00D64222"/>
    <w:rsid w:val="00D7066B"/>
    <w:rsid w:val="00D8184F"/>
    <w:rsid w:val="00D82842"/>
    <w:rsid w:val="00DA2B22"/>
    <w:rsid w:val="00DA7504"/>
    <w:rsid w:val="00DC0A02"/>
    <w:rsid w:val="00DE207B"/>
    <w:rsid w:val="00E0485D"/>
    <w:rsid w:val="00E07C8C"/>
    <w:rsid w:val="00E13586"/>
    <w:rsid w:val="00E16D18"/>
    <w:rsid w:val="00E17185"/>
    <w:rsid w:val="00E27CE2"/>
    <w:rsid w:val="00E5620F"/>
    <w:rsid w:val="00E670EF"/>
    <w:rsid w:val="00E7322D"/>
    <w:rsid w:val="00EC5B74"/>
    <w:rsid w:val="00EC7E43"/>
    <w:rsid w:val="00EE0764"/>
    <w:rsid w:val="00EF1E10"/>
    <w:rsid w:val="00F060EB"/>
    <w:rsid w:val="00F347CE"/>
    <w:rsid w:val="00F51022"/>
    <w:rsid w:val="00F67718"/>
    <w:rsid w:val="00F72921"/>
    <w:rsid w:val="00FB1AE5"/>
    <w:rsid w:val="00FB410F"/>
    <w:rsid w:val="00FC7B23"/>
    <w:rsid w:val="00FD3C6E"/>
    <w:rsid w:val="00FF43E7"/>
    <w:rsid w:val="00FF4679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6D566"/>
  <w15:chartTrackingRefBased/>
  <w15:docId w15:val="{3D11A32B-56AB-4C91-BDDD-D5D711C8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"/>
    <w:qFormat/>
    <w:rsid w:val="00B14CF0"/>
    <w:pPr>
      <w:keepNext/>
      <w:keepLines/>
      <w:spacing w:before="240" w:after="240" w:line="312" w:lineRule="auto"/>
      <w:jc w:val="center"/>
      <w:outlineLvl w:val="0"/>
    </w:pPr>
    <w:rPr>
      <w:rFonts w:ascii="Arial" w:eastAsiaTheme="majorEastAsia" w:hAnsi="Arial" w:cstheme="majorBidi"/>
      <w:b/>
      <w:cap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5F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Колонтитул"/>
    <w:basedOn w:val="a"/>
    <w:link w:val="a5"/>
    <w:uiPriority w:val="99"/>
    <w:unhideWhenUsed/>
    <w:rsid w:val="0080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1"/>
    <w:link w:val="a4"/>
    <w:uiPriority w:val="99"/>
    <w:rsid w:val="008003E3"/>
  </w:style>
  <w:style w:type="paragraph" w:styleId="a6">
    <w:name w:val="footer"/>
    <w:basedOn w:val="a"/>
    <w:link w:val="a7"/>
    <w:uiPriority w:val="99"/>
    <w:unhideWhenUsed/>
    <w:rsid w:val="0080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003E3"/>
  </w:style>
  <w:style w:type="character" w:styleId="a8">
    <w:name w:val="Hyperlink"/>
    <w:basedOn w:val="a1"/>
    <w:uiPriority w:val="99"/>
    <w:unhideWhenUsed/>
    <w:rsid w:val="008003E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8003E3"/>
    <w:rPr>
      <w:color w:val="605E5C"/>
      <w:shd w:val="clear" w:color="auto" w:fill="E1DFDD"/>
    </w:rPr>
  </w:style>
  <w:style w:type="paragraph" w:customStyle="1" w:styleId="a0">
    <w:name w:val="осн текст"/>
    <w:basedOn w:val="a"/>
    <w:link w:val="a9"/>
    <w:rsid w:val="001C2A28"/>
    <w:pPr>
      <w:spacing w:before="120" w:after="120" w:line="312" w:lineRule="auto"/>
      <w:ind w:firstLine="709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 текст Знак"/>
    <w:basedOn w:val="a1"/>
    <w:link w:val="a0"/>
    <w:rsid w:val="001C2A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14CF0"/>
    <w:rPr>
      <w:rFonts w:ascii="Arial" w:eastAsiaTheme="majorEastAsia" w:hAnsi="Arial" w:cstheme="majorBidi"/>
      <w:b/>
      <w:caps/>
      <w:sz w:val="28"/>
      <w:szCs w:val="32"/>
    </w:rPr>
  </w:style>
  <w:style w:type="table" w:styleId="aa">
    <w:name w:val="Table Grid"/>
    <w:basedOn w:val="a2"/>
    <w:uiPriority w:val="59"/>
    <w:rsid w:val="0074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1"/>
    <w:uiPriority w:val="99"/>
    <w:semiHidden/>
    <w:unhideWhenUsed/>
    <w:rsid w:val="00A76629"/>
  </w:style>
  <w:style w:type="paragraph" w:styleId="ac">
    <w:name w:val="Title"/>
    <w:basedOn w:val="a"/>
    <w:link w:val="ad"/>
    <w:qFormat/>
    <w:rsid w:val="0097528B"/>
    <w:pPr>
      <w:tabs>
        <w:tab w:val="left" w:pos="142"/>
      </w:tabs>
      <w:spacing w:before="2442" w:after="222" w:line="360" w:lineRule="auto"/>
      <w:jc w:val="center"/>
    </w:pPr>
    <w:rPr>
      <w:rFonts w:ascii="Arial" w:eastAsia="Times New Roman" w:hAnsi="Arial" w:cs="Times New Roman"/>
      <w:b/>
      <w:snapToGrid w:val="0"/>
      <w:spacing w:val="60"/>
      <w:sz w:val="24"/>
      <w:szCs w:val="20"/>
      <w:lang w:eastAsia="ru-RU"/>
    </w:rPr>
  </w:style>
  <w:style w:type="character" w:customStyle="1" w:styleId="ad">
    <w:name w:val="Заголовок Знак"/>
    <w:basedOn w:val="a1"/>
    <w:link w:val="ac"/>
    <w:rsid w:val="0097528B"/>
    <w:rPr>
      <w:rFonts w:ascii="Arial" w:eastAsia="Times New Roman" w:hAnsi="Arial" w:cs="Times New Roman"/>
      <w:b/>
      <w:snapToGrid w:val="0"/>
      <w:spacing w:val="60"/>
      <w:sz w:val="24"/>
      <w:szCs w:val="20"/>
      <w:lang w:eastAsia="ru-RU"/>
    </w:rPr>
  </w:style>
  <w:style w:type="paragraph" w:customStyle="1" w:styleId="113">
    <w:name w:val="Заголовок 113"/>
    <w:basedOn w:val="a"/>
    <w:autoRedefine/>
    <w:qFormat/>
    <w:rsid w:val="000714EB"/>
    <w:pPr>
      <w:tabs>
        <w:tab w:val="right" w:leader="dot" w:pos="9639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mallCaps/>
      <w:kern w:val="28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0714EB"/>
    <w:pPr>
      <w:framePr w:wrap="around" w:vAnchor="text" w:hAnchor="text" w:y="1"/>
      <w:spacing w:before="60" w:after="6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E0645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D55F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E16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еревод"/>
    <w:basedOn w:val="af0"/>
    <w:next w:val="af0"/>
    <w:rsid w:val="00E5620F"/>
    <w:pPr>
      <w:keepLines/>
      <w:ind w:left="1134" w:right="567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customStyle="1" w:styleId="111">
    <w:name w:val="Заголовок 1.1.1"/>
    <w:basedOn w:val="a"/>
    <w:rsid w:val="00E5620F"/>
    <w:pPr>
      <w:spacing w:after="0" w:line="240" w:lineRule="auto"/>
      <w:ind w:left="142" w:right="14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E562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basedOn w:val="a1"/>
    <w:link w:val="af0"/>
    <w:uiPriority w:val="99"/>
    <w:semiHidden/>
    <w:rsid w:val="00E5620F"/>
    <w:rPr>
      <w:rFonts w:ascii="Consolas" w:hAnsi="Consolas"/>
      <w:sz w:val="21"/>
      <w:szCs w:val="21"/>
    </w:rPr>
  </w:style>
  <w:style w:type="character" w:customStyle="1" w:styleId="FontStyle264">
    <w:name w:val="Font Style264"/>
    <w:basedOn w:val="a1"/>
    <w:rsid w:val="00AD38CB"/>
    <w:rPr>
      <w:rFonts w:ascii="Arial" w:hAnsi="Arial" w:cs="Arial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E7322D"/>
    <w:pPr>
      <w:spacing w:after="100"/>
      <w:ind w:left="220"/>
    </w:pPr>
  </w:style>
  <w:style w:type="paragraph" w:customStyle="1" w:styleId="Pages">
    <w:name w:val="Pages"/>
    <w:basedOn w:val="af2"/>
    <w:rsid w:val="0051751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 w:eastAsia="ru-RU"/>
    </w:rPr>
  </w:style>
  <w:style w:type="paragraph" w:styleId="af2">
    <w:name w:val="Body Text"/>
    <w:basedOn w:val="a"/>
    <w:link w:val="af3"/>
    <w:uiPriority w:val="99"/>
    <w:semiHidden/>
    <w:unhideWhenUsed/>
    <w:rsid w:val="00517518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517518"/>
  </w:style>
  <w:style w:type="paragraph" w:styleId="af4">
    <w:name w:val="Balloon Text"/>
    <w:basedOn w:val="a"/>
    <w:link w:val="af5"/>
    <w:uiPriority w:val="99"/>
    <w:semiHidden/>
    <w:unhideWhenUsed/>
    <w:rsid w:val="0069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691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920E-220B-492F-A55C-9F79C852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Прохорова</dc:creator>
  <cp:keywords/>
  <dc:description/>
  <cp:lastModifiedBy>Черкашин Николай Александрович</cp:lastModifiedBy>
  <cp:revision>2</cp:revision>
  <cp:lastPrinted>2019-07-19T06:24:00Z</cp:lastPrinted>
  <dcterms:created xsi:type="dcterms:W3CDTF">2019-07-25T13:15:00Z</dcterms:created>
  <dcterms:modified xsi:type="dcterms:W3CDTF">2019-07-25T13:15:00Z</dcterms:modified>
</cp:coreProperties>
</file>