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98" w:rsidRPr="00FD7586" w:rsidRDefault="00DB4E88" w:rsidP="00FD7586">
      <w:pPr>
        <w:widowControl w:val="0"/>
        <w:bidi/>
        <w:adjustRightInd/>
        <w:snapToGrid/>
        <w:spacing w:after="0"/>
        <w:ind w:firstLineChars="1400" w:firstLine="3373"/>
        <w:jc w:val="both"/>
        <w:rPr>
          <w:rFonts w:asciiTheme="majorBidi" w:eastAsia="宋体" w:hAnsiTheme="majorBidi" w:cstheme="majorBidi"/>
          <w:bCs/>
          <w:kern w:val="2"/>
          <w:sz w:val="24"/>
          <w:szCs w:val="24"/>
        </w:rPr>
      </w:pPr>
      <w:bookmarkStart w:id="0" w:name="_GoBack"/>
      <w:r w:rsidRPr="00FD7586">
        <w:rPr>
          <w:rFonts w:asciiTheme="majorBidi" w:eastAsia="宋体" w:hAnsiTheme="majorBidi" w:cstheme="majorBidi"/>
          <w:bCs/>
          <w:kern w:val="2"/>
          <w:sz w:val="24"/>
          <w:szCs w:val="24"/>
          <w:rtl/>
        </w:rPr>
        <w:t>عرض السعر</w:t>
      </w:r>
    </w:p>
    <w:bookmarkEnd w:id="0"/>
    <w:p w:rsidR="006F7198" w:rsidRPr="00DB4E88" w:rsidRDefault="00DB4E88" w:rsidP="00DB4E88">
      <w:pPr>
        <w:pStyle w:val="a9"/>
        <w:numPr>
          <w:ilvl w:val="0"/>
          <w:numId w:val="4"/>
        </w:numPr>
        <w:tabs>
          <w:tab w:val="left" w:pos="859"/>
        </w:tabs>
        <w:bidi/>
        <w:ind w:firstLineChars="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DB4E88">
        <w:rPr>
          <w:rFonts w:asciiTheme="majorBidi" w:eastAsia="MS Mincho" w:hAnsiTheme="majorBidi" w:cstheme="majorBidi"/>
          <w:sz w:val="24"/>
          <w:szCs w:val="24"/>
          <w:rtl/>
          <w:lang w:eastAsia="ja-JP" w:bidi="ar-AE"/>
        </w:rPr>
        <w:t>المعلومات الأساسية</w:t>
      </w:r>
    </w:p>
    <w:p w:rsidR="006F7198" w:rsidRPr="00DB4E88" w:rsidRDefault="006F7198">
      <w:pPr>
        <w:widowControl w:val="0"/>
        <w:adjustRightInd/>
        <w:snapToGrid/>
        <w:spacing w:after="0"/>
        <w:jc w:val="both"/>
        <w:rPr>
          <w:rFonts w:asciiTheme="majorBidi" w:eastAsia="宋体" w:hAnsiTheme="majorBidi" w:cstheme="majorBidi"/>
          <w:b/>
          <w:kern w:val="2"/>
          <w:sz w:val="24"/>
          <w:szCs w:val="24"/>
        </w:rPr>
      </w:pPr>
    </w:p>
    <w:tbl>
      <w:tblPr>
        <w:tblpPr w:leftFromText="180" w:rightFromText="180" w:vertAnchor="page" w:horzAnchor="page" w:tblpX="1435" w:tblpY="3622"/>
        <w:tblOverlap w:val="never"/>
        <w:bidiVisual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420"/>
        <w:gridCol w:w="1073"/>
        <w:gridCol w:w="3000"/>
      </w:tblGrid>
      <w:tr w:rsidR="006F7198" w:rsidRPr="00DB4E88" w:rsidTr="00DB4E88">
        <w:trPr>
          <w:trHeight w:val="422"/>
        </w:trPr>
        <w:tc>
          <w:tcPr>
            <w:tcW w:w="1107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>الزبون</w:t>
            </w:r>
          </w:p>
        </w:tc>
        <w:tc>
          <w:tcPr>
            <w:tcW w:w="4420" w:type="dxa"/>
            <w:vAlign w:val="center"/>
          </w:tcPr>
          <w:p w:rsidR="006F7198" w:rsidRPr="00DB4E88" w:rsidRDefault="00926473" w:rsidP="00DB4E88">
            <w:pPr>
              <w:adjustRightInd/>
              <w:snapToGrid/>
              <w:spacing w:after="0"/>
              <w:jc w:val="right"/>
              <w:rPr>
                <w:rFonts w:asciiTheme="majorBidi" w:eastAsia="宋体" w:hAnsiTheme="majorBidi" w:cstheme="majorBidi"/>
                <w:sz w:val="24"/>
                <w:szCs w:val="24"/>
                <w:u w:val="single"/>
              </w:rPr>
            </w:pPr>
            <w:proofErr w:type="spellStart"/>
            <w:r w:rsidRPr="00DB4E88">
              <w:rPr>
                <w:rFonts w:asciiTheme="majorBidi" w:eastAsia="宋体" w:hAnsiTheme="majorBidi" w:cstheme="majorBidi"/>
                <w:sz w:val="24"/>
                <w:szCs w:val="24"/>
              </w:rPr>
              <w:t>ashvel</w:t>
            </w:r>
            <w:proofErr w:type="spellEnd"/>
            <w:r w:rsidRPr="00DB4E88">
              <w:rPr>
                <w:rFonts w:asciiTheme="majorBidi" w:eastAsia="宋体" w:hAnsiTheme="majorBidi" w:cstheme="majorBidi"/>
                <w:sz w:val="24"/>
                <w:szCs w:val="24"/>
              </w:rPr>
              <w:t xml:space="preserve"> for metal industries</w:t>
            </w:r>
            <w:r w:rsidRPr="00DB4E88">
              <w:rPr>
                <w:rFonts w:asciiTheme="majorBidi" w:eastAsia="宋体" w:hAnsiTheme="majorBidi" w:cstheme="majorBidi"/>
                <w:sz w:val="24"/>
                <w:szCs w:val="24"/>
              </w:rPr>
              <w:br/>
            </w:r>
            <w:proofErr w:type="spellStart"/>
            <w:r w:rsidRPr="00DB4E88">
              <w:rPr>
                <w:rFonts w:asciiTheme="majorBidi" w:eastAsia="宋体" w:hAnsiTheme="majorBidi" w:cstheme="majorBidi"/>
                <w:sz w:val="24"/>
                <w:szCs w:val="24"/>
              </w:rPr>
              <w:t>sireen</w:t>
            </w:r>
            <w:proofErr w:type="spellEnd"/>
          </w:p>
        </w:tc>
        <w:tc>
          <w:tcPr>
            <w:tcW w:w="1073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>الشركة المزودة</w:t>
            </w:r>
          </w:p>
        </w:tc>
        <w:tc>
          <w:tcPr>
            <w:tcW w:w="3000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</w:pPr>
            <w:r w:rsidRPr="00DB4E88"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  <w:t xml:space="preserve">Dongguan Great Machine </w:t>
            </w:r>
            <w:proofErr w:type="spellStart"/>
            <w:r w:rsidRPr="00DB4E88"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  <w:t>Co.,Ltd</w:t>
            </w:r>
            <w:proofErr w:type="spellEnd"/>
          </w:p>
        </w:tc>
      </w:tr>
      <w:tr w:rsidR="006F7198" w:rsidRPr="00DB4E88" w:rsidTr="00DB4E88">
        <w:trPr>
          <w:trHeight w:val="531"/>
        </w:trPr>
        <w:tc>
          <w:tcPr>
            <w:tcW w:w="1107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="Times New Roman"/>
                <w:sz w:val="24"/>
                <w:szCs w:val="24"/>
                <w:rtl/>
              </w:rPr>
              <w:t>مرسل إليه</w:t>
            </w:r>
          </w:p>
        </w:tc>
        <w:tc>
          <w:tcPr>
            <w:tcW w:w="4420" w:type="dxa"/>
            <w:vAlign w:val="center"/>
          </w:tcPr>
          <w:p w:rsidR="006F7198" w:rsidRPr="00DB4E88" w:rsidRDefault="006F7198">
            <w:pPr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</w:pPr>
          </w:p>
        </w:tc>
        <w:tc>
          <w:tcPr>
            <w:tcW w:w="1073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="Times New Roman"/>
                <w:sz w:val="24"/>
                <w:szCs w:val="24"/>
                <w:rtl/>
              </w:rPr>
              <w:t>مرسل</w:t>
            </w:r>
          </w:p>
        </w:tc>
        <w:tc>
          <w:tcPr>
            <w:tcW w:w="3000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rPr>
                <w:rFonts w:hint="eastAsia"/>
              </w:rPr>
            </w:pPr>
            <w:r>
              <w:rPr>
                <w:rFonts w:asciiTheme="majorBidi" w:eastAsia="宋体" w:hAnsiTheme="majorBidi" w:cstheme="majorBidi" w:hint="cs"/>
                <w:sz w:val="24"/>
                <w:szCs w:val="24"/>
                <w:u w:val="words"/>
                <w:rtl/>
              </w:rPr>
              <w:t xml:space="preserve">السيد </w:t>
            </w:r>
            <w:r>
              <w:rPr>
                <w:rFonts w:hint="eastAsia"/>
              </w:rPr>
              <w:t>Yang</w:t>
            </w:r>
          </w:p>
        </w:tc>
      </w:tr>
      <w:tr w:rsidR="006F7198" w:rsidRPr="00DB4E88" w:rsidTr="00DB4E88">
        <w:trPr>
          <w:trHeight w:val="456"/>
        </w:trPr>
        <w:tc>
          <w:tcPr>
            <w:tcW w:w="1107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bookmarkStart w:id="1" w:name="_Hlk82100585"/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4420" w:type="dxa"/>
            <w:vAlign w:val="center"/>
          </w:tcPr>
          <w:p w:rsidR="006F7198" w:rsidRPr="00DB4E88" w:rsidRDefault="006F7198">
            <w:pPr>
              <w:adjustRightInd/>
              <w:snapToGrid/>
              <w:spacing w:after="0"/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</w:pPr>
          </w:p>
        </w:tc>
        <w:tc>
          <w:tcPr>
            <w:tcW w:w="1073" w:type="dxa"/>
            <w:vAlign w:val="center"/>
          </w:tcPr>
          <w:p w:rsidR="006F7198" w:rsidRPr="00DB4E88" w:rsidRDefault="00DB4E88" w:rsidP="00DB4E88">
            <w:pPr>
              <w:wordWrap w:val="0"/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3000" w:type="dxa"/>
            <w:vAlign w:val="center"/>
          </w:tcPr>
          <w:p w:rsidR="006F7198" w:rsidRPr="00DB4E88" w:rsidRDefault="00926473" w:rsidP="00DB4E88">
            <w:pPr>
              <w:bidi/>
              <w:adjustRightInd/>
              <w:snapToGrid/>
              <w:spacing w:after="0"/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</w:pPr>
            <w:r w:rsidRPr="00DB4E88"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  <w:t>0769-88708085</w:t>
            </w:r>
          </w:p>
        </w:tc>
      </w:tr>
      <w:tr w:rsidR="006F7198" w:rsidRPr="00DB4E88" w:rsidTr="00DB4E88">
        <w:trPr>
          <w:trHeight w:val="477"/>
        </w:trPr>
        <w:tc>
          <w:tcPr>
            <w:tcW w:w="1107" w:type="dxa"/>
            <w:vAlign w:val="center"/>
          </w:tcPr>
          <w:p w:rsidR="006F7198" w:rsidRPr="00DB4E88" w:rsidRDefault="00DB4E88" w:rsidP="00DB4E88">
            <w:pPr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>الفاكس</w:t>
            </w:r>
          </w:p>
        </w:tc>
        <w:tc>
          <w:tcPr>
            <w:tcW w:w="4420" w:type="dxa"/>
            <w:vAlign w:val="center"/>
          </w:tcPr>
          <w:p w:rsidR="006F7198" w:rsidRPr="00DB4E88" w:rsidRDefault="00926473">
            <w:pPr>
              <w:adjustRightInd/>
              <w:snapToGrid/>
              <w:spacing w:after="0"/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</w:pPr>
            <w:r w:rsidRPr="00DB4E88"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  <w:t xml:space="preserve">      </w:t>
            </w:r>
          </w:p>
        </w:tc>
        <w:tc>
          <w:tcPr>
            <w:tcW w:w="1073" w:type="dxa"/>
            <w:vAlign w:val="center"/>
          </w:tcPr>
          <w:p w:rsidR="006F7198" w:rsidRPr="00DB4E88" w:rsidRDefault="00DB4E88" w:rsidP="00DB4E88">
            <w:pPr>
              <w:wordWrap w:val="0"/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>الفاكس</w:t>
            </w:r>
          </w:p>
        </w:tc>
        <w:tc>
          <w:tcPr>
            <w:tcW w:w="3000" w:type="dxa"/>
            <w:vAlign w:val="center"/>
          </w:tcPr>
          <w:p w:rsidR="006F7198" w:rsidRPr="00DB4E88" w:rsidRDefault="00926473" w:rsidP="00DB4E88">
            <w:pPr>
              <w:bidi/>
              <w:adjustRightInd/>
              <w:snapToGrid/>
              <w:spacing w:after="0"/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</w:pPr>
            <w:r w:rsidRPr="00DB4E88"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  <w:t>0769-8870808</w:t>
            </w:r>
            <w:r w:rsidRPr="00DB4E88">
              <w:rPr>
                <w:rFonts w:asciiTheme="majorBidi" w:eastAsia="宋体" w:hAnsiTheme="majorBidi" w:cstheme="majorBidi"/>
                <w:sz w:val="24"/>
                <w:szCs w:val="24"/>
                <w:u w:val="words"/>
              </w:rPr>
              <w:t>6</w:t>
            </w:r>
          </w:p>
        </w:tc>
      </w:tr>
    </w:tbl>
    <w:p w:rsidR="00DB4E88" w:rsidRDefault="00DB4E88" w:rsidP="00DB4E88">
      <w:pPr>
        <w:widowControl w:val="0"/>
        <w:numPr>
          <w:ilvl w:val="0"/>
          <w:numId w:val="2"/>
        </w:numPr>
        <w:bidi/>
        <w:adjustRightInd/>
        <w:snapToGrid/>
        <w:spacing w:after="0"/>
        <w:ind w:hanging="180"/>
        <w:jc w:val="both"/>
        <w:rPr>
          <w:rFonts w:asciiTheme="majorBidi" w:eastAsia="宋体" w:hAnsiTheme="majorBidi" w:cstheme="majorBidi" w:hint="cs"/>
          <w:b/>
          <w:bCs/>
          <w:sz w:val="24"/>
          <w:szCs w:val="24"/>
        </w:rPr>
      </w:pPr>
      <w:bookmarkStart w:id="2" w:name="OLE_LINK3"/>
      <w:bookmarkStart w:id="3" w:name="OLE_LINK4"/>
      <w:bookmarkEnd w:id="1"/>
      <w:r>
        <w:rPr>
          <w:rFonts w:asciiTheme="majorBidi" w:eastAsia="宋体" w:hAnsiTheme="majorBidi" w:cstheme="majorBidi" w:hint="cs"/>
          <w:b/>
          <w:bCs/>
          <w:sz w:val="24"/>
          <w:szCs w:val="24"/>
          <w:rtl/>
        </w:rPr>
        <w:t>المعلومات المتعلقة بعرض السعر: تاريخ يوم 9 سبتمبر 2021، صلاحية 30 يوما</w:t>
      </w:r>
    </w:p>
    <w:bookmarkEnd w:id="2"/>
    <w:bookmarkEnd w:id="3"/>
    <w:p w:rsidR="006F7198" w:rsidRPr="00DB4E88" w:rsidRDefault="006F7198" w:rsidP="00DB4E88">
      <w:pPr>
        <w:widowControl w:val="0"/>
        <w:tabs>
          <w:tab w:val="left" w:pos="360"/>
        </w:tabs>
        <w:adjustRightInd/>
        <w:snapToGrid/>
        <w:spacing w:after="0"/>
        <w:ind w:left="360"/>
        <w:jc w:val="both"/>
        <w:rPr>
          <w:rFonts w:asciiTheme="majorBidi" w:eastAsia="宋体" w:hAnsiTheme="majorBidi" w:cstheme="majorBid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455" w:tblpY="153"/>
        <w:tblOverlap w:val="never"/>
        <w:bidiVisual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130"/>
        <w:gridCol w:w="1043"/>
        <w:gridCol w:w="1564"/>
        <w:gridCol w:w="1564"/>
        <w:gridCol w:w="1564"/>
      </w:tblGrid>
      <w:tr w:rsidR="00E84275" w:rsidRPr="00DB4E88" w:rsidTr="00DB4E88">
        <w:trPr>
          <w:trHeight w:val="519"/>
        </w:trPr>
        <w:tc>
          <w:tcPr>
            <w:tcW w:w="835" w:type="dxa"/>
            <w:vAlign w:val="center"/>
          </w:tcPr>
          <w:p w:rsidR="00E84275" w:rsidRPr="00DB4E88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130" w:type="dxa"/>
            <w:vAlign w:val="center"/>
          </w:tcPr>
          <w:p w:rsidR="00E84275" w:rsidRPr="00DB4E88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اسم المنتج</w:t>
            </w:r>
          </w:p>
        </w:tc>
        <w:tc>
          <w:tcPr>
            <w:tcW w:w="1043" w:type="dxa"/>
            <w:vAlign w:val="center"/>
          </w:tcPr>
          <w:p w:rsidR="00E84275" w:rsidRPr="00DB4E88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564" w:type="dxa"/>
            <w:vAlign w:val="center"/>
          </w:tcPr>
          <w:p w:rsidR="00E84275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سعر آلة واحدة</w:t>
            </w:r>
          </w:p>
          <w:p w:rsidR="00E84275" w:rsidRPr="00DB4E88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</w:pPr>
            <w:bookmarkStart w:id="4" w:name="OLE_LINK13"/>
            <w:bookmarkStart w:id="5" w:name="OLE_LINK14"/>
            <w:r w:rsidRPr="00DB4E88"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  <w:t>RMB</w:t>
            </w: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bookmarkEnd w:id="4"/>
            <w:bookmarkEnd w:id="5"/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(العملة الصينية)</w:t>
            </w:r>
          </w:p>
        </w:tc>
        <w:tc>
          <w:tcPr>
            <w:tcW w:w="1564" w:type="dxa"/>
            <w:vAlign w:val="center"/>
          </w:tcPr>
          <w:p w:rsidR="00E84275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سعر آلة واحدة</w:t>
            </w:r>
          </w:p>
          <w:p w:rsidR="00E84275" w:rsidRPr="00DB4E88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  <w:t>RMB</w:t>
            </w: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 xml:space="preserve"> (العملة الصينية)</w:t>
            </w:r>
          </w:p>
        </w:tc>
        <w:tc>
          <w:tcPr>
            <w:tcW w:w="1564" w:type="dxa"/>
            <w:vAlign w:val="center"/>
          </w:tcPr>
          <w:p w:rsidR="00E84275" w:rsidRPr="00DB4E88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6F7198" w:rsidRPr="00DB4E88" w:rsidTr="00DB4E88">
        <w:trPr>
          <w:trHeight w:val="463"/>
        </w:trPr>
        <w:tc>
          <w:tcPr>
            <w:tcW w:w="835" w:type="dxa"/>
            <w:vAlign w:val="center"/>
          </w:tcPr>
          <w:p w:rsidR="006F7198" w:rsidRPr="00DB4E88" w:rsidRDefault="00926473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3130" w:type="dxa"/>
            <w:vAlign w:val="center"/>
          </w:tcPr>
          <w:p w:rsidR="006F7198" w:rsidRPr="00DB4E88" w:rsidRDefault="00DB4E88" w:rsidP="00DB4E88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宋体" w:hAnsiTheme="majorBidi" w:cs="Times New Roman" w:hint="cs"/>
                <w:bCs/>
                <w:sz w:val="24"/>
                <w:szCs w:val="24"/>
                <w:rtl/>
              </w:rPr>
              <w:t>ماكينة</w:t>
            </w:r>
            <w:r w:rsidRPr="00DB4E88">
              <w:rPr>
                <w:rFonts w:asciiTheme="majorBidi" w:eastAsia="宋体" w:hAnsiTheme="majorBidi" w:cs="Times New Roman"/>
                <w:bCs/>
                <w:sz w:val="24"/>
                <w:szCs w:val="24"/>
                <w:rtl/>
              </w:rPr>
              <w:t xml:space="preserve"> تعبئة المواد اللزجة الأوتوماتيكية</w:t>
            </w:r>
          </w:p>
        </w:tc>
        <w:tc>
          <w:tcPr>
            <w:tcW w:w="1043" w:type="dxa"/>
            <w:vAlign w:val="center"/>
          </w:tcPr>
          <w:p w:rsidR="006F7198" w:rsidRPr="00DB4E88" w:rsidRDefault="00926473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6F7198" w:rsidRPr="00DB4E88" w:rsidRDefault="00926473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theme="majorBidi"/>
                <w:bCs/>
                <w:sz w:val="24"/>
                <w:szCs w:val="24"/>
              </w:rPr>
              <w:t>280000</w:t>
            </w:r>
          </w:p>
        </w:tc>
        <w:tc>
          <w:tcPr>
            <w:tcW w:w="1564" w:type="dxa"/>
            <w:vAlign w:val="center"/>
          </w:tcPr>
          <w:p w:rsidR="006F7198" w:rsidRPr="00DB4E88" w:rsidRDefault="00926473" w:rsidP="00DB4E88">
            <w:pPr>
              <w:widowControl w:val="0"/>
              <w:adjustRightInd/>
              <w:snapToGrid/>
              <w:spacing w:after="0"/>
              <w:ind w:firstLineChars="100" w:firstLine="240"/>
              <w:jc w:val="both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theme="majorBidi"/>
                <w:bCs/>
                <w:sz w:val="24"/>
                <w:szCs w:val="24"/>
              </w:rPr>
              <w:t>280000</w:t>
            </w:r>
          </w:p>
        </w:tc>
        <w:tc>
          <w:tcPr>
            <w:tcW w:w="1564" w:type="dxa"/>
            <w:vAlign w:val="center"/>
          </w:tcPr>
          <w:p w:rsidR="006F7198" w:rsidRPr="00DB4E88" w:rsidRDefault="006F7198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</w:p>
        </w:tc>
      </w:tr>
      <w:tr w:rsidR="006F7198" w:rsidRPr="00DB4E88" w:rsidTr="00DB4E88">
        <w:trPr>
          <w:trHeight w:val="449"/>
        </w:trPr>
        <w:tc>
          <w:tcPr>
            <w:tcW w:w="835" w:type="dxa"/>
            <w:vAlign w:val="center"/>
          </w:tcPr>
          <w:p w:rsidR="006F7198" w:rsidRPr="00DB4E88" w:rsidRDefault="00926473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130" w:type="dxa"/>
            <w:vAlign w:val="center"/>
          </w:tcPr>
          <w:p w:rsidR="006F7198" w:rsidRPr="00DB4E88" w:rsidRDefault="006F7198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6F7198" w:rsidRPr="00DB4E88" w:rsidRDefault="006F7198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F7198" w:rsidRPr="00DB4E88" w:rsidRDefault="006F7198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F7198" w:rsidRPr="00DB4E88" w:rsidRDefault="006F7198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F7198" w:rsidRPr="00DB4E88" w:rsidRDefault="006F7198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Cs/>
                <w:sz w:val="24"/>
                <w:szCs w:val="24"/>
              </w:rPr>
            </w:pPr>
          </w:p>
        </w:tc>
      </w:tr>
      <w:tr w:rsidR="006F7198" w:rsidRPr="00DB4E88" w:rsidTr="00DB4E88">
        <w:trPr>
          <w:trHeight w:val="512"/>
        </w:trPr>
        <w:tc>
          <w:tcPr>
            <w:tcW w:w="835" w:type="dxa"/>
            <w:vAlign w:val="center"/>
          </w:tcPr>
          <w:p w:rsidR="006F7198" w:rsidRPr="00DB4E88" w:rsidRDefault="00933C9F" w:rsidP="00933C9F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sz w:val="24"/>
                <w:szCs w:val="24"/>
                <w:rtl/>
              </w:rPr>
              <w:t>السعر الكامل</w:t>
            </w:r>
          </w:p>
        </w:tc>
        <w:tc>
          <w:tcPr>
            <w:tcW w:w="5737" w:type="dxa"/>
            <w:gridSpan w:val="3"/>
            <w:vAlign w:val="center"/>
          </w:tcPr>
          <w:p w:rsidR="00E84275" w:rsidRPr="00E84275" w:rsidRDefault="00E84275" w:rsidP="00E84275">
            <w:pPr>
              <w:widowControl w:val="0"/>
              <w:bidi/>
              <w:adjustRightInd/>
              <w:snapToGrid/>
              <w:spacing w:after="0"/>
              <w:jc w:val="center"/>
              <w:rPr>
                <w:rFonts w:asciiTheme="majorBidi" w:eastAsia="MS Mincho" w:hAnsiTheme="majorBidi" w:cstheme="majorBidi" w:hint="cs"/>
                <w:bCs/>
                <w:sz w:val="24"/>
                <w:szCs w:val="24"/>
                <w:rtl/>
                <w:lang w:eastAsia="ja-JP" w:bidi="ar-AE"/>
              </w:rPr>
            </w:pPr>
            <w:bookmarkStart w:id="6" w:name="OLE_LINK15"/>
            <w:bookmarkStart w:id="7" w:name="OLE_LINK16"/>
            <w:r w:rsidRPr="00E84275">
              <w:rPr>
                <w:rFonts w:asciiTheme="majorBidi" w:eastAsia="MS Mincho" w:hAnsiTheme="majorBidi" w:cs="Times New Roman"/>
                <w:bCs/>
                <w:sz w:val="24"/>
                <w:szCs w:val="24"/>
                <w:rtl/>
                <w:lang w:eastAsia="ja-JP" w:bidi="ar-AE"/>
              </w:rPr>
              <w:t>مئتان وثمانون ألف</w:t>
            </w:r>
            <w:bookmarkEnd w:id="6"/>
            <w:bookmarkEnd w:id="7"/>
            <w:r w:rsidRPr="00E84275">
              <w:rPr>
                <w:rFonts w:asciiTheme="majorBidi" w:eastAsia="MS Mincho" w:hAnsiTheme="majorBidi" w:cs="Times New Roman" w:hint="cs"/>
                <w:bCs/>
                <w:sz w:val="24"/>
                <w:szCs w:val="24"/>
                <w:rtl/>
                <w:lang w:eastAsia="ja-JP" w:bidi="ar-AE"/>
              </w:rPr>
              <w:t xml:space="preserve"> </w:t>
            </w:r>
            <w:r w:rsidRPr="00E84275">
              <w:rPr>
                <w:rFonts w:asciiTheme="majorBidi" w:eastAsia="宋体" w:hAnsiTheme="majorBidi" w:cstheme="majorBidi"/>
                <w:bCs/>
                <w:sz w:val="24"/>
                <w:szCs w:val="24"/>
              </w:rPr>
              <w:t xml:space="preserve"> </w:t>
            </w:r>
            <w:r w:rsidRPr="00E84275">
              <w:rPr>
                <w:rFonts w:asciiTheme="majorBidi" w:eastAsia="宋体" w:hAnsiTheme="majorBidi" w:cstheme="majorBidi"/>
                <w:bCs/>
                <w:sz w:val="24"/>
                <w:szCs w:val="24"/>
              </w:rPr>
              <w:t>RMB</w:t>
            </w:r>
          </w:p>
        </w:tc>
        <w:tc>
          <w:tcPr>
            <w:tcW w:w="3128" w:type="dxa"/>
            <w:gridSpan w:val="2"/>
            <w:vAlign w:val="center"/>
          </w:tcPr>
          <w:p w:rsidR="006F7198" w:rsidRPr="00DB4E88" w:rsidRDefault="00926473">
            <w:pPr>
              <w:widowControl w:val="0"/>
              <w:adjustRightInd/>
              <w:snapToGrid/>
              <w:spacing w:after="0"/>
              <w:jc w:val="center"/>
              <w:rPr>
                <w:rFonts w:asciiTheme="majorBidi" w:eastAsia="宋体" w:hAnsiTheme="majorBidi" w:cstheme="majorBidi"/>
                <w:b/>
                <w:sz w:val="24"/>
                <w:szCs w:val="24"/>
              </w:rPr>
            </w:pPr>
            <w:r w:rsidRPr="00DB4E88">
              <w:rPr>
                <w:rFonts w:asciiTheme="majorBidi" w:eastAsia="宋体" w:hAnsiTheme="majorBidi" w:cstheme="majorBidi"/>
                <w:b/>
                <w:sz w:val="24"/>
                <w:szCs w:val="24"/>
              </w:rPr>
              <w:t>¥</w:t>
            </w:r>
            <w:r w:rsidRPr="00DB4E88">
              <w:rPr>
                <w:rFonts w:asciiTheme="majorBidi" w:eastAsia="宋体" w:hAnsiTheme="majorBidi" w:cstheme="majorBidi"/>
                <w:b/>
                <w:sz w:val="24"/>
                <w:szCs w:val="24"/>
              </w:rPr>
              <w:t>280000</w:t>
            </w:r>
          </w:p>
        </w:tc>
      </w:tr>
      <w:tr w:rsidR="006F7198" w:rsidRPr="00DB4E88" w:rsidTr="00DB4E88">
        <w:trPr>
          <w:trHeight w:val="1656"/>
        </w:trPr>
        <w:tc>
          <w:tcPr>
            <w:tcW w:w="835" w:type="dxa"/>
            <w:vAlign w:val="center"/>
          </w:tcPr>
          <w:p w:rsidR="006F7198" w:rsidRPr="00DB4E88" w:rsidRDefault="00933C9F" w:rsidP="00933C9F">
            <w:pPr>
              <w:widowControl w:val="0"/>
              <w:bidi/>
              <w:adjustRightInd/>
              <w:snapToGrid/>
              <w:spacing w:after="0"/>
              <w:jc w:val="both"/>
              <w:rPr>
                <w:rFonts w:asciiTheme="majorBidi" w:eastAsia="宋体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sz w:val="24"/>
                <w:szCs w:val="24"/>
                <w:rtl/>
              </w:rPr>
              <w:t>الملاحظة</w:t>
            </w:r>
          </w:p>
        </w:tc>
        <w:tc>
          <w:tcPr>
            <w:tcW w:w="8865" w:type="dxa"/>
            <w:gridSpan w:val="5"/>
          </w:tcPr>
          <w:p w:rsidR="006F7198" w:rsidRDefault="00E84275" w:rsidP="00E84275">
            <w:pPr>
              <w:pStyle w:val="a9"/>
              <w:widowControl w:val="0"/>
              <w:numPr>
                <w:ilvl w:val="0"/>
                <w:numId w:val="3"/>
              </w:numPr>
              <w:bidi/>
              <w:adjustRightInd/>
              <w:snapToGrid/>
              <w:spacing w:beforeLines="30" w:before="108" w:afterLines="30" w:after="108"/>
              <w:ind w:firstLineChars="0"/>
              <w:jc w:val="both"/>
              <w:rPr>
                <w:rFonts w:asciiTheme="majorBidi" w:eastAsia="宋体" w:hAnsiTheme="majorBidi" w:cstheme="majorBidi" w:hint="cs"/>
                <w:sz w:val="24"/>
                <w:szCs w:val="24"/>
              </w:rPr>
            </w:pPr>
            <w:bookmarkStart w:id="8" w:name="OLE_LINK35"/>
            <w:bookmarkStart w:id="9" w:name="OLE_LINK36"/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  <w:lang w:bidi="ar-AE"/>
              </w:rPr>
              <w:t>عنوان تسليم: عنوان شركتنا</w:t>
            </w:r>
          </w:p>
          <w:p w:rsidR="00E84275" w:rsidRPr="00E84275" w:rsidRDefault="00E84275" w:rsidP="00E84275">
            <w:pPr>
              <w:pStyle w:val="a9"/>
              <w:widowControl w:val="0"/>
              <w:numPr>
                <w:ilvl w:val="0"/>
                <w:numId w:val="3"/>
              </w:numPr>
              <w:bidi/>
              <w:adjustRightInd/>
              <w:snapToGrid/>
              <w:spacing w:beforeLines="30" w:before="108" w:afterLines="30" w:after="108"/>
              <w:ind w:firstLineChars="0"/>
              <w:jc w:val="both"/>
              <w:rPr>
                <w:rFonts w:asciiTheme="majorBidi" w:eastAsia="宋体" w:hAnsiTheme="majorBidi" w:cstheme="majorBidi" w:hint="cs"/>
                <w:sz w:val="24"/>
                <w:szCs w:val="24"/>
              </w:rPr>
            </w:pPr>
            <w:bookmarkStart w:id="10" w:name="OLE_LINK17"/>
            <w:bookmarkStart w:id="11" w:name="OLE_LINK18"/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  <w:lang w:bidi="ar-AE"/>
              </w:rPr>
              <w:t xml:space="preserve">السعر </w:t>
            </w:r>
            <w:r w:rsidR="00933C9F">
              <w:rPr>
                <w:rFonts w:asciiTheme="majorBidi" w:eastAsia="宋体" w:hAnsiTheme="majorBidi" w:cstheme="majorBidi" w:hint="cs"/>
                <w:sz w:val="24"/>
                <w:szCs w:val="24"/>
                <w:rtl/>
                <w:lang w:bidi="ar-AE"/>
              </w:rPr>
              <w:t>(</w:t>
            </w:r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  <w:lang w:bidi="ar-AE"/>
              </w:rPr>
              <w:t xml:space="preserve">شامل </w:t>
            </w:r>
            <w:r w:rsidRPr="00E84275">
              <w:rPr>
                <w:rFonts w:asciiTheme="majorBidi" w:eastAsia="宋体" w:hAnsiTheme="majorBidi" w:cs="Times New Roman"/>
                <w:sz w:val="24"/>
                <w:szCs w:val="24"/>
                <w:rtl/>
                <w:lang w:bidi="ar-AE"/>
              </w:rPr>
              <w:t>الضريبة</w:t>
            </w:r>
            <w:r w:rsidR="00933C9F">
              <w:rPr>
                <w:rFonts w:asciiTheme="majorBidi" w:eastAsia="宋体" w:hAnsiTheme="majorBidi" w:cs="Times New Roman" w:hint="cs"/>
                <w:sz w:val="24"/>
                <w:szCs w:val="24"/>
                <w:rtl/>
                <w:lang w:bidi="ar-AE"/>
              </w:rPr>
              <w:t>)</w:t>
            </w:r>
            <w:r>
              <w:rPr>
                <w:rFonts w:asciiTheme="majorBidi" w:eastAsia="宋体" w:hAnsiTheme="majorBidi" w:cs="Times New Roman" w:hint="cs"/>
                <w:sz w:val="24"/>
                <w:szCs w:val="24"/>
                <w:rtl/>
                <w:lang w:bidi="ar-AE"/>
              </w:rPr>
              <w:t xml:space="preserve">: </w:t>
            </w:r>
            <w:r w:rsidRPr="00DB4E88">
              <w:rPr>
                <w:rFonts w:asciiTheme="majorBidi" w:eastAsia="宋体" w:hAnsiTheme="majorBidi" w:cstheme="majorBidi"/>
                <w:sz w:val="24"/>
                <w:szCs w:val="24"/>
              </w:rPr>
              <w:t>13</w:t>
            </w:r>
            <w:r w:rsidRPr="00DB4E88">
              <w:rPr>
                <w:rFonts w:asciiTheme="majorBidi" w:eastAsia="宋体" w:hAnsiTheme="majorBidi" w:cstheme="majorBidi"/>
                <w:sz w:val="24"/>
                <w:szCs w:val="24"/>
              </w:rPr>
              <w:t>％</w:t>
            </w:r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 xml:space="preserve"> من</w:t>
            </w:r>
            <w:r>
              <w:rPr>
                <w:rtl/>
              </w:rPr>
              <w:t xml:space="preserve"> </w:t>
            </w:r>
            <w:r w:rsidRPr="00E84275">
              <w:rPr>
                <w:rFonts w:asciiTheme="majorBidi" w:eastAsia="宋体" w:hAnsiTheme="majorBidi" w:cs="Times New Roman"/>
                <w:sz w:val="24"/>
                <w:szCs w:val="24"/>
                <w:rtl/>
                <w:lang w:bidi="ar-AE"/>
              </w:rPr>
              <w:t>ضريبة القيمة المضافة</w:t>
            </w:r>
            <w:r>
              <w:rPr>
                <w:rFonts w:asciiTheme="majorBidi" w:eastAsia="宋体" w:hAnsiTheme="majorBidi" w:cs="Times New Roman" w:hint="cs"/>
                <w:sz w:val="24"/>
                <w:szCs w:val="24"/>
                <w:rtl/>
                <w:lang w:bidi="ar-AE"/>
              </w:rPr>
              <w:t>، مدة الضمان بسنة واحدة</w:t>
            </w:r>
          </w:p>
          <w:p w:rsidR="00E84275" w:rsidRPr="00933C9F" w:rsidRDefault="00933C9F" w:rsidP="00E84275">
            <w:pPr>
              <w:pStyle w:val="a9"/>
              <w:widowControl w:val="0"/>
              <w:numPr>
                <w:ilvl w:val="0"/>
                <w:numId w:val="3"/>
              </w:numPr>
              <w:bidi/>
              <w:adjustRightInd/>
              <w:snapToGrid/>
              <w:spacing w:beforeLines="30" w:before="108" w:afterLines="30" w:after="108"/>
              <w:ind w:firstLineChars="0"/>
              <w:jc w:val="both"/>
              <w:rPr>
                <w:rFonts w:asciiTheme="majorBidi" w:eastAsia="宋体" w:hAnsiTheme="majorBidi" w:cstheme="majorBidi" w:hint="cs"/>
                <w:sz w:val="24"/>
                <w:szCs w:val="24"/>
              </w:rPr>
            </w:pPr>
            <w:bookmarkStart w:id="12" w:name="OLE_LINK27"/>
            <w:bookmarkStart w:id="13" w:name="OLE_LINK28"/>
            <w:r>
              <w:rPr>
                <w:rFonts w:asciiTheme="majorBidi" w:eastAsia="宋体" w:hAnsiTheme="majorBidi" w:cs="Times New Roman" w:hint="cs"/>
                <w:sz w:val="24"/>
                <w:szCs w:val="24"/>
                <w:rtl/>
                <w:lang w:bidi="ar-AE"/>
              </w:rPr>
              <w:t xml:space="preserve">طريقة الدفع: الدفعة المسبقة </w:t>
            </w:r>
            <w:r w:rsidRPr="00DB4E88">
              <w:rPr>
                <w:rFonts w:asciiTheme="majorBidi" w:eastAsia="宋体" w:hAnsiTheme="majorBidi" w:cstheme="majorBidi"/>
                <w:kern w:val="2"/>
                <w:sz w:val="24"/>
                <w:szCs w:val="24"/>
              </w:rPr>
              <w:t>40</w:t>
            </w:r>
            <w:r w:rsidRPr="00DB4E88">
              <w:rPr>
                <w:rFonts w:asciiTheme="majorBidi" w:eastAsia="宋体" w:hAnsiTheme="majorBidi" w:cstheme="majorBidi"/>
                <w:kern w:val="2"/>
                <w:sz w:val="24"/>
                <w:szCs w:val="24"/>
              </w:rPr>
              <w:t>％</w:t>
            </w:r>
            <w:r>
              <w:rPr>
                <w:rFonts w:asciiTheme="majorBidi" w:eastAsia="宋体" w:hAnsiTheme="majorBidi" w:cstheme="majorBidi" w:hint="cs"/>
                <w:kern w:val="2"/>
                <w:sz w:val="24"/>
                <w:szCs w:val="24"/>
                <w:rtl/>
              </w:rPr>
              <w:t xml:space="preserve">، والمبلغ الباقي </w:t>
            </w:r>
            <w:r w:rsidRPr="00DB4E88">
              <w:rPr>
                <w:rFonts w:asciiTheme="majorBidi" w:eastAsia="宋体" w:hAnsiTheme="majorBidi" w:cstheme="majorBidi"/>
                <w:kern w:val="2"/>
                <w:sz w:val="24"/>
                <w:szCs w:val="24"/>
              </w:rPr>
              <w:t>60</w:t>
            </w:r>
            <w:r w:rsidRPr="00DB4E88">
              <w:rPr>
                <w:rFonts w:asciiTheme="majorBidi" w:eastAsia="宋体" w:hAnsiTheme="majorBidi" w:cstheme="majorBidi"/>
                <w:kern w:val="2"/>
                <w:sz w:val="24"/>
                <w:szCs w:val="24"/>
              </w:rPr>
              <w:t>％</w:t>
            </w:r>
            <w:r>
              <w:rPr>
                <w:rFonts w:asciiTheme="majorBidi" w:eastAsia="宋体" w:hAnsiTheme="majorBidi" w:cstheme="majorBidi" w:hint="cs"/>
                <w:kern w:val="2"/>
                <w:sz w:val="24"/>
                <w:szCs w:val="24"/>
                <w:rtl/>
              </w:rPr>
              <w:t xml:space="preserve"> بعد تم قبول المعدات</w:t>
            </w:r>
          </w:p>
          <w:p w:rsidR="00933C9F" w:rsidRPr="00E84275" w:rsidRDefault="00933C9F" w:rsidP="00933C9F">
            <w:pPr>
              <w:pStyle w:val="a9"/>
              <w:widowControl w:val="0"/>
              <w:numPr>
                <w:ilvl w:val="0"/>
                <w:numId w:val="3"/>
              </w:numPr>
              <w:bidi/>
              <w:adjustRightInd/>
              <w:snapToGrid/>
              <w:spacing w:beforeLines="30" w:before="108" w:afterLines="30" w:after="108"/>
              <w:ind w:firstLineChars="0"/>
              <w:jc w:val="both"/>
              <w:rPr>
                <w:rFonts w:asciiTheme="majorBidi" w:eastAsia="宋体" w:hAnsiTheme="majorBidi" w:cstheme="majorBidi"/>
                <w:sz w:val="24"/>
                <w:szCs w:val="24"/>
              </w:rPr>
            </w:pPr>
            <w:bookmarkStart w:id="14" w:name="OLE_LINK33"/>
            <w:bookmarkStart w:id="15" w:name="OLE_LINK34"/>
            <w:bookmarkEnd w:id="12"/>
            <w:bookmarkEnd w:id="13"/>
            <w:r>
              <w:rPr>
                <w:rFonts w:asciiTheme="majorBidi" w:eastAsia="宋体" w:hAnsiTheme="majorBidi" w:cstheme="majorBidi" w:hint="cs"/>
                <w:sz w:val="24"/>
                <w:szCs w:val="24"/>
                <w:rtl/>
              </w:rPr>
              <w:t xml:space="preserve">الملاحظة: سيتم </w:t>
            </w:r>
            <w:r>
              <w:rPr>
                <w:rFonts w:asciiTheme="majorBidi" w:eastAsia="宋体" w:hAnsiTheme="majorBidi" w:cs="Times New Roman"/>
                <w:sz w:val="24"/>
                <w:szCs w:val="24"/>
                <w:rtl/>
              </w:rPr>
              <w:t>احتساب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</w:t>
            </w:r>
            <w:r>
              <w:rPr>
                <w:rFonts w:asciiTheme="majorBidi" w:eastAsia="宋体" w:hAnsiTheme="majorBidi" w:cs="Times New Roman"/>
                <w:sz w:val="24"/>
                <w:szCs w:val="24"/>
                <w:rtl/>
              </w:rPr>
              <w:t>لرسوم الجمركية</w:t>
            </w:r>
            <w:r w:rsidRPr="00933C9F">
              <w:rPr>
                <w:rFonts w:asciiTheme="majorBidi" w:eastAsia="宋体" w:hAnsiTheme="majorBidi" w:cs="Times New Roman"/>
                <w:sz w:val="24"/>
                <w:szCs w:val="24"/>
                <w:rtl/>
              </w:rPr>
              <w:t xml:space="preserve"> والشحن البحري</w:t>
            </w:r>
            <w:r>
              <w:rPr>
                <w:rFonts w:asciiTheme="majorBidi" w:eastAsia="宋体" w:hAnsiTheme="majorBidi" w:cs="Times New Roman" w:hint="cs"/>
                <w:sz w:val="24"/>
                <w:szCs w:val="24"/>
                <w:rtl/>
              </w:rPr>
              <w:t xml:space="preserve"> وفقا للقيمة الفعلية</w:t>
            </w:r>
          </w:p>
          <w:bookmarkEnd w:id="8"/>
          <w:bookmarkEnd w:id="9"/>
          <w:bookmarkEnd w:id="10"/>
          <w:bookmarkEnd w:id="11"/>
          <w:bookmarkEnd w:id="14"/>
          <w:bookmarkEnd w:id="15"/>
          <w:p w:rsidR="006F7198" w:rsidRPr="00DB4E88" w:rsidRDefault="006F7198" w:rsidP="00933C9F">
            <w:pPr>
              <w:widowControl w:val="0"/>
              <w:adjustRightInd/>
              <w:snapToGrid/>
              <w:spacing w:beforeLines="30" w:before="108" w:afterLines="30" w:after="108"/>
              <w:ind w:left="420"/>
              <w:jc w:val="both"/>
              <w:rPr>
                <w:rFonts w:asciiTheme="majorBidi" w:eastAsia="宋体" w:hAnsiTheme="majorBidi" w:cstheme="majorBidi"/>
                <w:kern w:val="2"/>
                <w:sz w:val="24"/>
                <w:szCs w:val="24"/>
              </w:rPr>
            </w:pPr>
          </w:p>
        </w:tc>
      </w:tr>
    </w:tbl>
    <w:p w:rsidR="006F7198" w:rsidRDefault="00926473" w:rsidP="00933C9F">
      <w:pPr>
        <w:widowControl w:val="0"/>
        <w:bidi/>
        <w:adjustRightInd/>
        <w:snapToGrid/>
        <w:spacing w:after="0"/>
        <w:jc w:val="both"/>
        <w:rPr>
          <w:rFonts w:asciiTheme="majorBidi" w:eastAsia="宋体" w:hAnsiTheme="majorBidi" w:cstheme="majorBidi" w:hint="cs"/>
          <w:sz w:val="24"/>
          <w:szCs w:val="24"/>
          <w:rtl/>
        </w:rPr>
      </w:pPr>
      <w:r w:rsidRPr="00DB4E88">
        <w:rPr>
          <w:rFonts w:asciiTheme="majorBidi" w:eastAsia="宋体" w:hAnsiTheme="majorBidi" w:cstheme="majorBidi"/>
          <w:sz w:val="24"/>
          <w:szCs w:val="24"/>
        </w:rPr>
        <w:t xml:space="preserve">     </w:t>
      </w:r>
      <w:r w:rsidR="00933C9F">
        <w:rPr>
          <w:rFonts w:asciiTheme="majorBidi" w:eastAsia="宋体" w:hAnsiTheme="majorBidi" w:cstheme="majorBidi" w:hint="cs"/>
          <w:sz w:val="24"/>
          <w:szCs w:val="24"/>
          <w:rtl/>
        </w:rPr>
        <w:t>السعر المذكور اعلاه لا يشمل:</w:t>
      </w:r>
    </w:p>
    <w:p w:rsidR="00933C9F" w:rsidRDefault="00933C9F" w:rsidP="00933C9F">
      <w:pPr>
        <w:pStyle w:val="a9"/>
        <w:widowControl w:val="0"/>
        <w:numPr>
          <w:ilvl w:val="3"/>
          <w:numId w:val="3"/>
        </w:numPr>
        <w:bidi/>
        <w:adjustRightInd/>
        <w:snapToGrid/>
        <w:spacing w:after="0"/>
        <w:ind w:firstLineChars="0"/>
        <w:jc w:val="both"/>
        <w:rPr>
          <w:rFonts w:asciiTheme="majorBidi" w:eastAsia="宋体" w:hAnsiTheme="majorBidi" w:cstheme="majorBidi" w:hint="cs"/>
          <w:sz w:val="24"/>
          <w:szCs w:val="24"/>
        </w:rPr>
      </w:pPr>
      <w:r w:rsidRPr="00933C9F">
        <w:rPr>
          <w:rFonts w:asciiTheme="majorBidi" w:eastAsia="宋体" w:hAnsiTheme="majorBidi" w:cstheme="majorBidi" w:hint="cs"/>
          <w:sz w:val="24"/>
          <w:szCs w:val="24"/>
          <w:rtl/>
        </w:rPr>
        <w:t>قطع الغيار، الأنابيب والأسلاك</w:t>
      </w:r>
    </w:p>
    <w:p w:rsidR="00933C9F" w:rsidRDefault="00933C9F" w:rsidP="00933C9F">
      <w:pPr>
        <w:pStyle w:val="a9"/>
        <w:widowControl w:val="0"/>
        <w:numPr>
          <w:ilvl w:val="3"/>
          <w:numId w:val="3"/>
        </w:numPr>
        <w:bidi/>
        <w:adjustRightInd/>
        <w:snapToGrid/>
        <w:spacing w:after="0"/>
        <w:ind w:firstLineChars="0"/>
        <w:jc w:val="both"/>
        <w:rPr>
          <w:rFonts w:asciiTheme="majorBidi" w:eastAsia="宋体" w:hAnsiTheme="majorBidi" w:cstheme="majorBidi" w:hint="cs"/>
          <w:sz w:val="24"/>
          <w:szCs w:val="24"/>
        </w:rPr>
      </w:pPr>
      <w:r>
        <w:rPr>
          <w:rFonts w:asciiTheme="majorBidi" w:eastAsia="宋体" w:hAnsiTheme="majorBidi" w:cstheme="majorBidi" w:hint="cs"/>
          <w:sz w:val="24"/>
          <w:szCs w:val="24"/>
          <w:rtl/>
        </w:rPr>
        <w:t>زيت التشحيم والزيت الهيدروليكي</w:t>
      </w:r>
    </w:p>
    <w:p w:rsidR="00933C9F" w:rsidRPr="00933C9F" w:rsidRDefault="00FD7586" w:rsidP="00933C9F">
      <w:pPr>
        <w:pStyle w:val="a9"/>
        <w:widowControl w:val="0"/>
        <w:numPr>
          <w:ilvl w:val="3"/>
          <w:numId w:val="3"/>
        </w:numPr>
        <w:bidi/>
        <w:adjustRightInd/>
        <w:snapToGrid/>
        <w:spacing w:after="0"/>
        <w:ind w:firstLineChars="0"/>
        <w:jc w:val="both"/>
        <w:rPr>
          <w:rFonts w:asciiTheme="majorBidi" w:eastAsia="宋体" w:hAnsiTheme="majorBidi" w:cstheme="majorBidi"/>
          <w:sz w:val="24"/>
          <w:szCs w:val="24"/>
        </w:rPr>
      </w:pPr>
      <w:r>
        <w:rPr>
          <w:rFonts w:asciiTheme="majorBidi" w:eastAsia="宋体" w:hAnsiTheme="majorBidi" w:cstheme="majorBidi" w:hint="cs"/>
          <w:sz w:val="24"/>
          <w:szCs w:val="24"/>
          <w:rtl/>
        </w:rPr>
        <w:t>ماكينة الكبس</w:t>
      </w:r>
    </w:p>
    <w:p w:rsidR="006F7198" w:rsidRPr="00DB4E88" w:rsidRDefault="006F7198">
      <w:pPr>
        <w:widowControl w:val="0"/>
        <w:adjustRightInd/>
        <w:snapToGrid/>
        <w:spacing w:after="0"/>
        <w:jc w:val="both"/>
        <w:rPr>
          <w:rFonts w:asciiTheme="majorBidi" w:eastAsia="宋体" w:hAnsiTheme="majorBidi" w:cstheme="majorBidi"/>
          <w:sz w:val="24"/>
          <w:szCs w:val="24"/>
        </w:rPr>
      </w:pPr>
    </w:p>
    <w:p w:rsidR="006F7198" w:rsidRPr="00DB4E88" w:rsidRDefault="006F7198">
      <w:pPr>
        <w:widowControl w:val="0"/>
        <w:adjustRightInd/>
        <w:snapToGrid/>
        <w:spacing w:after="0"/>
        <w:jc w:val="both"/>
        <w:rPr>
          <w:rFonts w:asciiTheme="majorBidi" w:eastAsia="宋体" w:hAnsiTheme="majorBidi" w:cstheme="majorBidi"/>
          <w:sz w:val="24"/>
          <w:szCs w:val="24"/>
        </w:rPr>
      </w:pPr>
    </w:p>
    <w:p w:rsidR="006F7198" w:rsidRPr="00DB4E88" w:rsidRDefault="006F7198">
      <w:pPr>
        <w:widowControl w:val="0"/>
        <w:adjustRightInd/>
        <w:snapToGrid/>
        <w:spacing w:after="0"/>
        <w:jc w:val="both"/>
        <w:rPr>
          <w:rFonts w:asciiTheme="majorBidi" w:eastAsia="宋体" w:hAnsiTheme="majorBidi" w:cstheme="majorBidi"/>
          <w:sz w:val="24"/>
          <w:szCs w:val="24"/>
        </w:rPr>
      </w:pPr>
    </w:p>
    <w:p w:rsidR="006F7198" w:rsidRPr="00DB4E88" w:rsidRDefault="006F7198">
      <w:pPr>
        <w:tabs>
          <w:tab w:val="left" w:pos="900"/>
        </w:tabs>
        <w:spacing w:after="20"/>
        <w:rPr>
          <w:rFonts w:asciiTheme="majorBidi" w:eastAsia="宋体" w:hAnsiTheme="majorBidi" w:cstheme="majorBidi"/>
          <w:bCs/>
          <w:sz w:val="24"/>
          <w:szCs w:val="24"/>
        </w:rPr>
      </w:pPr>
    </w:p>
    <w:sectPr w:rsidR="006F7198" w:rsidRPr="00DB4E88">
      <w:headerReference w:type="default" r:id="rId9"/>
      <w:footerReference w:type="default" r:id="rId10"/>
      <w:pgSz w:w="11906" w:h="16838"/>
      <w:pgMar w:top="28" w:right="1094" w:bottom="567" w:left="1134" w:header="283" w:footer="624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73" w:rsidRDefault="00926473">
      <w:pPr>
        <w:spacing w:after="0"/>
      </w:pPr>
      <w:r>
        <w:separator/>
      </w:r>
    </w:p>
  </w:endnote>
  <w:endnote w:type="continuationSeparator" w:id="0">
    <w:p w:rsidR="00926473" w:rsidRDefault="00926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98" w:rsidRDefault="00926473">
    <w:pPr>
      <w:pStyle w:val="a5"/>
      <w:tabs>
        <w:tab w:val="center" w:pos="4899"/>
        <w:tab w:val="left" w:pos="54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198" w:rsidRDefault="0092647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D75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F7198" w:rsidRDefault="0092647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D758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198" w:rsidRDefault="006F719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after="0"/>
                      <w:rPr>
                        <w:rFonts w:hint="eastAsia" w:eastAsia="微软雅黑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  <w:p w:rsidR="006F7198" w:rsidRDefault="00926473">
    <w:pPr>
      <w:pStyle w:val="a5"/>
      <w:tabs>
        <w:tab w:val="center" w:pos="4899"/>
        <w:tab w:val="left" w:pos="5412"/>
      </w:tabs>
    </w:pPr>
    <w:r>
      <w:rPr>
        <w:rFonts w:hint="eastAsia"/>
      </w:rPr>
      <w:tab/>
    </w:r>
    <w:r>
      <w:rPr>
        <w:rFonts w:hint="eastAsia"/>
      </w:rPr>
      <w:tab/>
    </w:r>
  </w:p>
  <w:p w:rsidR="006F7198" w:rsidRDefault="006F71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73" w:rsidRDefault="00926473">
      <w:pPr>
        <w:spacing w:after="0"/>
      </w:pPr>
      <w:r>
        <w:separator/>
      </w:r>
    </w:p>
  </w:footnote>
  <w:footnote w:type="continuationSeparator" w:id="0">
    <w:p w:rsidR="00926473" w:rsidRDefault="009264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98" w:rsidRDefault="00926473">
    <w:pPr>
      <w:pStyle w:val="a6"/>
      <w:tabs>
        <w:tab w:val="clear" w:pos="4153"/>
        <w:tab w:val="left" w:pos="3927"/>
      </w:tabs>
      <w:jc w:val="left"/>
    </w:pPr>
    <w:r>
      <w:rPr>
        <w:rFonts w:hint="eastAsia"/>
      </w:rPr>
      <w:tab/>
    </w:r>
  </w:p>
  <w:p w:rsidR="006F7198" w:rsidRDefault="00926473">
    <w:pPr>
      <w:pStyle w:val="a6"/>
      <w:jc w:val="left"/>
      <w:rPr>
        <w:rFonts w:asciiTheme="minorEastAsia" w:eastAsiaTheme="minorEastAsia" w:hAnsiTheme="minorEastAsia"/>
        <w:sz w:val="44"/>
        <w:szCs w:val="44"/>
      </w:rPr>
    </w:pPr>
    <w:r>
      <w:rPr>
        <w:b/>
        <w:bCs/>
        <w:noProof/>
        <w:sz w:val="30"/>
        <w:szCs w:val="30"/>
      </w:rPr>
      <w:drawing>
        <wp:inline distT="0" distB="0" distL="0" distR="0">
          <wp:extent cx="868680" cy="673100"/>
          <wp:effectExtent l="0" t="0" r="7620" b="1270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eastAsiaTheme="minorEastAsia" w:hAnsiTheme="minorEastAsia" w:hint="eastAsia"/>
        <w:bCs/>
        <w:sz w:val="24"/>
        <w:szCs w:val="24"/>
      </w:rPr>
      <w:t>东莞市</w:t>
    </w:r>
    <w:r>
      <w:rPr>
        <w:rFonts w:asciiTheme="minorEastAsia" w:eastAsiaTheme="minorEastAsia" w:hAnsiTheme="minorEastAsia" w:hint="eastAsia"/>
        <w:bCs/>
        <w:sz w:val="24"/>
        <w:szCs w:val="24"/>
      </w:rPr>
      <w:t>格瑞机械</w:t>
    </w:r>
    <w:r>
      <w:rPr>
        <w:rFonts w:asciiTheme="minorEastAsia" w:eastAsiaTheme="minorEastAsia" w:hAnsiTheme="minorEastAsia" w:hint="eastAsia"/>
        <w:bCs/>
        <w:sz w:val="24"/>
        <w:szCs w:val="24"/>
      </w:rPr>
      <w:t>有限公司</w:t>
    </w:r>
    <w:r>
      <w:rPr>
        <w:rFonts w:asciiTheme="minorEastAsia" w:eastAsiaTheme="minorEastAsia" w:hAnsiTheme="minorEastAsia" w:hint="eastAsia"/>
        <w:bCs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97"/>
    <w:multiLevelType w:val="multilevel"/>
    <w:tmpl w:val="02A64D97"/>
    <w:lvl w:ilvl="0">
      <w:start w:val="1"/>
      <w:numFmt w:val="chineseCountingThousand"/>
      <w:pStyle w:val="1"/>
      <w:suff w:val="nothing"/>
      <w:lvlText w:val="%1、"/>
      <w:lvlJc w:val="left"/>
      <w:pPr>
        <w:ind w:left="516" w:hanging="516"/>
      </w:pPr>
      <w:rPr>
        <w:rFonts w:hint="default"/>
        <w:color w:val="C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C646F"/>
    <w:multiLevelType w:val="multilevel"/>
    <w:tmpl w:val="098C646F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宋体"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49FA50B1"/>
    <w:multiLevelType w:val="multilevel"/>
    <w:tmpl w:val="49FA50B1"/>
    <w:lvl w:ilvl="0">
      <w:start w:val="2009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宋体" w:hint="eastAsia"/>
        <w:b/>
      </w:rPr>
    </w:lvl>
    <w:lvl w:ilvl="1">
      <w:start w:val="769"/>
      <w:numFmt w:val="bullet"/>
      <w:lvlText w:val="☆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b w:val="0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467611D"/>
    <w:multiLevelType w:val="hybridMultilevel"/>
    <w:tmpl w:val="FE6ADF7E"/>
    <w:lvl w:ilvl="0" w:tplc="4570521A">
      <w:numFmt w:val="bullet"/>
      <w:lvlText w:val="※"/>
      <w:lvlJc w:val="left"/>
      <w:pPr>
        <w:ind w:left="571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3AF"/>
    <w:rsid w:val="001719EE"/>
    <w:rsid w:val="00172A27"/>
    <w:rsid w:val="00212E53"/>
    <w:rsid w:val="00303148"/>
    <w:rsid w:val="00323B43"/>
    <w:rsid w:val="00342DE8"/>
    <w:rsid w:val="00360F2F"/>
    <w:rsid w:val="003D37D8"/>
    <w:rsid w:val="004243F2"/>
    <w:rsid w:val="00426133"/>
    <w:rsid w:val="004358AB"/>
    <w:rsid w:val="00596FE6"/>
    <w:rsid w:val="006F7198"/>
    <w:rsid w:val="00763B86"/>
    <w:rsid w:val="007E226E"/>
    <w:rsid w:val="008932FD"/>
    <w:rsid w:val="008B7726"/>
    <w:rsid w:val="00926473"/>
    <w:rsid w:val="00933C9F"/>
    <w:rsid w:val="00A065DE"/>
    <w:rsid w:val="00B453EF"/>
    <w:rsid w:val="00BD4F5D"/>
    <w:rsid w:val="00BD5081"/>
    <w:rsid w:val="00C602FB"/>
    <w:rsid w:val="00CE4C3E"/>
    <w:rsid w:val="00D15B67"/>
    <w:rsid w:val="00D31D50"/>
    <w:rsid w:val="00D4746A"/>
    <w:rsid w:val="00D56ED0"/>
    <w:rsid w:val="00DB4E88"/>
    <w:rsid w:val="00DD62CC"/>
    <w:rsid w:val="00E73EAC"/>
    <w:rsid w:val="00E84275"/>
    <w:rsid w:val="00EA57CB"/>
    <w:rsid w:val="00FA13D2"/>
    <w:rsid w:val="00FD7586"/>
    <w:rsid w:val="033244F0"/>
    <w:rsid w:val="0502022D"/>
    <w:rsid w:val="050E37DD"/>
    <w:rsid w:val="058B11C2"/>
    <w:rsid w:val="0787761F"/>
    <w:rsid w:val="078877EF"/>
    <w:rsid w:val="08596C8C"/>
    <w:rsid w:val="08801F89"/>
    <w:rsid w:val="0A487DA0"/>
    <w:rsid w:val="0BA72D2E"/>
    <w:rsid w:val="0C207319"/>
    <w:rsid w:val="0CCF4E5D"/>
    <w:rsid w:val="0D83685E"/>
    <w:rsid w:val="0DCD404C"/>
    <w:rsid w:val="0DEB116A"/>
    <w:rsid w:val="0ED074C9"/>
    <w:rsid w:val="10C24C47"/>
    <w:rsid w:val="11AE318C"/>
    <w:rsid w:val="12FD6A21"/>
    <w:rsid w:val="133C3037"/>
    <w:rsid w:val="13CE63AF"/>
    <w:rsid w:val="14F66F28"/>
    <w:rsid w:val="15EB7977"/>
    <w:rsid w:val="18134711"/>
    <w:rsid w:val="198B6EC7"/>
    <w:rsid w:val="1A800373"/>
    <w:rsid w:val="1CE72F0E"/>
    <w:rsid w:val="1D723442"/>
    <w:rsid w:val="1DC23555"/>
    <w:rsid w:val="1E38172A"/>
    <w:rsid w:val="1EE409EB"/>
    <w:rsid w:val="1F1643AE"/>
    <w:rsid w:val="203F5284"/>
    <w:rsid w:val="22DC6441"/>
    <w:rsid w:val="2300588A"/>
    <w:rsid w:val="247F61C0"/>
    <w:rsid w:val="250639BE"/>
    <w:rsid w:val="25AA0D7C"/>
    <w:rsid w:val="25D14DB3"/>
    <w:rsid w:val="26220DFC"/>
    <w:rsid w:val="26C963FC"/>
    <w:rsid w:val="274656BC"/>
    <w:rsid w:val="27765AF9"/>
    <w:rsid w:val="27D776EC"/>
    <w:rsid w:val="28290320"/>
    <w:rsid w:val="29CD77E8"/>
    <w:rsid w:val="2A30697D"/>
    <w:rsid w:val="2B823B53"/>
    <w:rsid w:val="2CC013E3"/>
    <w:rsid w:val="2DDF0083"/>
    <w:rsid w:val="2E9A690A"/>
    <w:rsid w:val="2F310250"/>
    <w:rsid w:val="301A6CAD"/>
    <w:rsid w:val="30FF3D3D"/>
    <w:rsid w:val="31073C78"/>
    <w:rsid w:val="32191128"/>
    <w:rsid w:val="32F20E7E"/>
    <w:rsid w:val="332F6684"/>
    <w:rsid w:val="34371522"/>
    <w:rsid w:val="37051BE0"/>
    <w:rsid w:val="371C3701"/>
    <w:rsid w:val="37717130"/>
    <w:rsid w:val="379B73CB"/>
    <w:rsid w:val="38A329E7"/>
    <w:rsid w:val="38D57C59"/>
    <w:rsid w:val="39900EA5"/>
    <w:rsid w:val="3B24131A"/>
    <w:rsid w:val="3C4B0A24"/>
    <w:rsid w:val="3C7F4E71"/>
    <w:rsid w:val="3C822643"/>
    <w:rsid w:val="3DB3355B"/>
    <w:rsid w:val="3DE529AC"/>
    <w:rsid w:val="3E3C5D8B"/>
    <w:rsid w:val="3EE01FD4"/>
    <w:rsid w:val="3F082B52"/>
    <w:rsid w:val="3F6D7C7D"/>
    <w:rsid w:val="3F90566B"/>
    <w:rsid w:val="404116CD"/>
    <w:rsid w:val="40C36CE7"/>
    <w:rsid w:val="41565193"/>
    <w:rsid w:val="432C11E9"/>
    <w:rsid w:val="43377881"/>
    <w:rsid w:val="435C42D5"/>
    <w:rsid w:val="43EB666E"/>
    <w:rsid w:val="44204E7A"/>
    <w:rsid w:val="45830616"/>
    <w:rsid w:val="45E82082"/>
    <w:rsid w:val="47AA5CE6"/>
    <w:rsid w:val="47C7343B"/>
    <w:rsid w:val="48234B44"/>
    <w:rsid w:val="499755BA"/>
    <w:rsid w:val="4B682AC3"/>
    <w:rsid w:val="4BF408A6"/>
    <w:rsid w:val="4C1403F5"/>
    <w:rsid w:val="4C5872D4"/>
    <w:rsid w:val="4E6F3D37"/>
    <w:rsid w:val="4E8A6A8F"/>
    <w:rsid w:val="5197473C"/>
    <w:rsid w:val="52B64FCE"/>
    <w:rsid w:val="52BE3AB7"/>
    <w:rsid w:val="539C6ACC"/>
    <w:rsid w:val="545274B7"/>
    <w:rsid w:val="550C2110"/>
    <w:rsid w:val="55502DBB"/>
    <w:rsid w:val="567D38EF"/>
    <w:rsid w:val="56E45E99"/>
    <w:rsid w:val="58467AC6"/>
    <w:rsid w:val="587417B6"/>
    <w:rsid w:val="589A42F2"/>
    <w:rsid w:val="591D508B"/>
    <w:rsid w:val="598D5938"/>
    <w:rsid w:val="59BE19C8"/>
    <w:rsid w:val="5BB2217A"/>
    <w:rsid w:val="5F1A616A"/>
    <w:rsid w:val="61F14332"/>
    <w:rsid w:val="6229697A"/>
    <w:rsid w:val="627F6FAE"/>
    <w:rsid w:val="637E21B5"/>
    <w:rsid w:val="64D1741E"/>
    <w:rsid w:val="66421587"/>
    <w:rsid w:val="67B97655"/>
    <w:rsid w:val="67CF0A19"/>
    <w:rsid w:val="6AC33A83"/>
    <w:rsid w:val="6B9667EC"/>
    <w:rsid w:val="6D5F1E18"/>
    <w:rsid w:val="6E8E7492"/>
    <w:rsid w:val="6FD11F37"/>
    <w:rsid w:val="70327688"/>
    <w:rsid w:val="709E4425"/>
    <w:rsid w:val="70EC0B91"/>
    <w:rsid w:val="72731341"/>
    <w:rsid w:val="72EC721A"/>
    <w:rsid w:val="735C6691"/>
    <w:rsid w:val="74CB3F8C"/>
    <w:rsid w:val="754E47F9"/>
    <w:rsid w:val="757C3645"/>
    <w:rsid w:val="768E37CA"/>
    <w:rsid w:val="773D73BB"/>
    <w:rsid w:val="784B327A"/>
    <w:rsid w:val="78DA1AD2"/>
    <w:rsid w:val="78E314DB"/>
    <w:rsid w:val="79070D02"/>
    <w:rsid w:val="7A11158F"/>
    <w:rsid w:val="7B2D7576"/>
    <w:rsid w:val="7CC35E79"/>
    <w:rsid w:val="7CDF3812"/>
    <w:rsid w:val="7CFC0B86"/>
    <w:rsid w:val="7DF7186B"/>
    <w:rsid w:val="7ECD29D5"/>
    <w:rsid w:val="7F0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contextualSpacing/>
      <w:outlineLvl w:val="0"/>
    </w:pPr>
    <w:rPr>
      <w:b/>
      <w:bCs/>
      <w:color w:val="C00000"/>
      <w:kern w:val="44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outlineLvl w:val="1"/>
    </w:pPr>
    <w:rPr>
      <w:rFonts w:asciiTheme="majorEastAsia" w:eastAsiaTheme="majorEastAsia" w:hAnsiTheme="majorEastAsia" w:cstheme="majorEastAsia"/>
      <w:b/>
      <w:bCs/>
      <w:color w:val="FF0000"/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contextualSpacing/>
      <w:outlineLvl w:val="0"/>
    </w:pPr>
    <w:rPr>
      <w:b/>
      <w:bCs/>
      <w:color w:val="C00000"/>
      <w:kern w:val="44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outlineLvl w:val="1"/>
    </w:pPr>
    <w:rPr>
      <w:rFonts w:asciiTheme="majorEastAsia" w:eastAsiaTheme="majorEastAsia" w:hAnsiTheme="majorEastAsia" w:cstheme="majorEastAsia"/>
      <w:b/>
      <w:bCs/>
      <w:color w:val="FF0000"/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737</Characters>
  <Application>Microsoft Office Word</Application>
  <DocSecurity>0</DocSecurity>
  <Lines>6</Lines>
  <Paragraphs>1</Paragraphs>
  <ScaleCrop>false</ScaleCrop>
  <Company>MS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马伊鹏</cp:lastModifiedBy>
  <cp:revision>5</cp:revision>
  <cp:lastPrinted>2021-09-09T08:05:00Z</cp:lastPrinted>
  <dcterms:created xsi:type="dcterms:W3CDTF">2016-12-20T02:49:00Z</dcterms:created>
  <dcterms:modified xsi:type="dcterms:W3CDTF">2021-09-09T09:47:00Z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1814AF0A06EF4453A2F6D3C17418E2E1</vt:lpwstr>
  </property>
</Properties>
</file>